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43EF0" w14:textId="77777777" w:rsidR="001800AC" w:rsidRDefault="001800AC" w:rsidP="001800AC">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6D5F39BA" w14:textId="77777777" w:rsidR="001800AC" w:rsidRDefault="001800AC" w:rsidP="001800AC">
      <w:pPr>
        <w:spacing w:after="0" w:line="240" w:lineRule="auto"/>
        <w:jc w:val="center"/>
        <w:rPr>
          <w:rFonts w:ascii="Tahoma" w:hAnsi="Tahoma" w:cs="Tahoma"/>
          <w:b/>
          <w:bCs/>
          <w:sz w:val="32"/>
          <w:szCs w:val="32"/>
        </w:rPr>
      </w:pPr>
      <w:r>
        <w:rPr>
          <w:rFonts w:ascii="Tahoma" w:hAnsi="Tahoma" w:cs="Tahoma"/>
          <w:b/>
          <w:bCs/>
          <w:sz w:val="32"/>
          <w:szCs w:val="32"/>
        </w:rPr>
        <w:t>Bible Study</w:t>
      </w:r>
    </w:p>
    <w:p w14:paraId="79368BC7" w14:textId="77777777" w:rsidR="001800AC" w:rsidRDefault="001800AC" w:rsidP="001800AC">
      <w:pPr>
        <w:jc w:val="center"/>
        <w:rPr>
          <w:rFonts w:ascii="Tahoma" w:hAnsi="Tahoma" w:cs="Tahoma"/>
          <w:b/>
          <w:bCs/>
          <w:color w:val="C00000"/>
          <w:sz w:val="36"/>
          <w:szCs w:val="36"/>
        </w:rPr>
      </w:pPr>
      <w:r>
        <w:rPr>
          <w:rFonts w:ascii="Tahoma" w:hAnsi="Tahoma" w:cs="Tahoma"/>
          <w:b/>
          <w:bCs/>
          <w:color w:val="C00000"/>
          <w:sz w:val="36"/>
          <w:szCs w:val="36"/>
        </w:rPr>
        <w:t>Matthew 12:22-30</w:t>
      </w:r>
    </w:p>
    <w:p w14:paraId="3C9D5132" w14:textId="77777777" w:rsidR="001800AC" w:rsidRPr="00EF40A1" w:rsidRDefault="001800AC" w:rsidP="001800AC">
      <w:pPr>
        <w:rPr>
          <w:b/>
        </w:rPr>
      </w:pPr>
    </w:p>
    <w:p w14:paraId="7A40C766" w14:textId="77777777" w:rsidR="001800AC" w:rsidRPr="00EF40A1" w:rsidRDefault="001800AC" w:rsidP="001800AC">
      <w:pPr>
        <w:rPr>
          <w:b/>
        </w:rPr>
      </w:pPr>
      <w:r w:rsidRPr="00EF40A1">
        <w:rPr>
          <w:b/>
        </w:rPr>
        <w:t>D.</w:t>
      </w:r>
      <w:r w:rsidRPr="00EF40A1">
        <w:rPr>
          <w:b/>
        </w:rPr>
        <w:tab/>
        <w:t>Defense 4: The Messiah Is of God’s Kingdom and House, 12:22–30</w:t>
      </w:r>
    </w:p>
    <w:p w14:paraId="222E84E6" w14:textId="77777777" w:rsidR="001800AC" w:rsidRPr="00EF40A1" w:rsidRDefault="001800AC" w:rsidP="001800AC">
      <w:pPr>
        <w:rPr>
          <w:b/>
        </w:rPr>
      </w:pPr>
      <w:r w:rsidRPr="00EF40A1">
        <w:rPr>
          <w:b/>
        </w:rPr>
        <w:t xml:space="preserve">(12:22–30) Introduction: </w:t>
      </w:r>
      <w:r w:rsidRPr="009847A6">
        <w:rPr>
          <w:bCs/>
        </w:rPr>
        <w:t xml:space="preserve">the opposition to Christ reached its height in this event </w:t>
      </w:r>
      <w:r w:rsidRPr="00EF40A1">
        <w:rPr>
          <w:b/>
        </w:rPr>
        <w:t xml:space="preserve">(see note—Mt. 12:1–50). </w:t>
      </w:r>
      <w:r w:rsidRPr="009847A6">
        <w:rPr>
          <w:bCs/>
        </w:rPr>
        <w:t xml:space="preserve">Christ was scorned and diabolically attacked. He was blasphemed, not only accused, but </w:t>
      </w:r>
      <w:r w:rsidRPr="009847A6">
        <w:rPr>
          <w:bCs/>
          <w:i/>
        </w:rPr>
        <w:t>charged</w:t>
      </w:r>
      <w:r w:rsidRPr="009847A6">
        <w:rPr>
          <w:bCs/>
        </w:rPr>
        <w:t xml:space="preserve"> with </w:t>
      </w:r>
      <w:proofErr w:type="gramStart"/>
      <w:r w:rsidRPr="009847A6">
        <w:rPr>
          <w:bCs/>
        </w:rPr>
        <w:t>being of</w:t>
      </w:r>
      <w:proofErr w:type="gramEnd"/>
      <w:r w:rsidRPr="009847A6">
        <w:rPr>
          <w:bCs/>
        </w:rPr>
        <w:t xml:space="preserve"> the devil. </w:t>
      </w:r>
      <w:proofErr w:type="gramStart"/>
      <w:r w:rsidRPr="009847A6">
        <w:rPr>
          <w:bCs/>
        </w:rPr>
        <w:t>Again</w:t>
      </w:r>
      <w:proofErr w:type="gramEnd"/>
      <w:r w:rsidRPr="009847A6">
        <w:rPr>
          <w:bCs/>
        </w:rPr>
        <w:t xml:space="preserve"> He kept calm and remained level-headed and went about proving that He was of God, the true Messiah. He answered the monstrous charge by giving four logical and irrefutable arguments.</w:t>
      </w:r>
      <w:r w:rsidRPr="00EF40A1">
        <w:rPr>
          <w:b/>
        </w:rPr>
        <w:t xml:space="preserve"> (See outline and notes—Mk. 3:22–30.)</w:t>
      </w:r>
    </w:p>
    <w:p w14:paraId="6DAD344F" w14:textId="173DDD92" w:rsidR="001800AC" w:rsidRPr="00EF40A1" w:rsidRDefault="001800AC" w:rsidP="009847A6">
      <w:pPr>
        <w:ind w:left="720"/>
        <w:rPr>
          <w:b/>
        </w:rPr>
      </w:pPr>
      <w:r w:rsidRPr="00EF40A1">
        <w:rPr>
          <w:b/>
        </w:rPr>
        <w:t>1.</w:t>
      </w:r>
      <w:r w:rsidR="009847A6">
        <w:rPr>
          <w:b/>
        </w:rPr>
        <w:t xml:space="preserve"> </w:t>
      </w:r>
      <w:r w:rsidRPr="00EF40A1">
        <w:rPr>
          <w:b/>
        </w:rPr>
        <w:t>Jesus proved His Messianic power (vv. 22–25).</w:t>
      </w:r>
    </w:p>
    <w:p w14:paraId="28BCA2DA" w14:textId="688BF54D" w:rsidR="001800AC" w:rsidRPr="00EF40A1" w:rsidRDefault="001800AC" w:rsidP="009847A6">
      <w:pPr>
        <w:ind w:left="720"/>
        <w:rPr>
          <w:b/>
        </w:rPr>
      </w:pPr>
      <w:r w:rsidRPr="00EF40A1">
        <w:rPr>
          <w:b/>
        </w:rPr>
        <w:t>2.</w:t>
      </w:r>
      <w:r w:rsidR="009847A6">
        <w:rPr>
          <w:b/>
        </w:rPr>
        <w:t xml:space="preserve"> </w:t>
      </w:r>
      <w:r w:rsidRPr="00EF40A1">
        <w:rPr>
          <w:b/>
        </w:rPr>
        <w:t>Argument 1: a divided allegiance destroys (vv. 25–26).</w:t>
      </w:r>
    </w:p>
    <w:p w14:paraId="67C04B40" w14:textId="51E7E392" w:rsidR="001800AC" w:rsidRPr="00EF40A1" w:rsidRDefault="001800AC" w:rsidP="009847A6">
      <w:pPr>
        <w:ind w:left="720"/>
        <w:rPr>
          <w:b/>
        </w:rPr>
      </w:pPr>
      <w:r w:rsidRPr="00EF40A1">
        <w:rPr>
          <w:b/>
        </w:rPr>
        <w:t>3.</w:t>
      </w:r>
      <w:r w:rsidR="009847A6">
        <w:rPr>
          <w:b/>
        </w:rPr>
        <w:t xml:space="preserve"> </w:t>
      </w:r>
      <w:r w:rsidRPr="00EF40A1">
        <w:rPr>
          <w:b/>
        </w:rPr>
        <w:t>Argument 2: denying Him is inconsistent and illogical (vv. 27–28).</w:t>
      </w:r>
    </w:p>
    <w:p w14:paraId="5713D015" w14:textId="562F1A93" w:rsidR="001800AC" w:rsidRPr="00EF40A1" w:rsidRDefault="001800AC" w:rsidP="009847A6">
      <w:pPr>
        <w:ind w:left="720"/>
        <w:rPr>
          <w:b/>
        </w:rPr>
      </w:pPr>
      <w:r w:rsidRPr="00EF40A1">
        <w:rPr>
          <w:b/>
        </w:rPr>
        <w:t>4.</w:t>
      </w:r>
      <w:r w:rsidR="00BA608C">
        <w:rPr>
          <w:b/>
        </w:rPr>
        <w:t xml:space="preserve"> </w:t>
      </w:r>
      <w:r w:rsidRPr="00EF40A1">
        <w:rPr>
          <w:b/>
        </w:rPr>
        <w:t xml:space="preserve">Argument 3: a strong man </w:t>
      </w:r>
      <w:proofErr w:type="gramStart"/>
      <w:r w:rsidRPr="00EF40A1">
        <w:rPr>
          <w:b/>
        </w:rPr>
        <w:t>has to</w:t>
      </w:r>
      <w:proofErr w:type="gramEnd"/>
      <w:r w:rsidRPr="00EF40A1">
        <w:rPr>
          <w:b/>
        </w:rPr>
        <w:t xml:space="preserve"> be bound before his property can be taken (v. 29).</w:t>
      </w:r>
    </w:p>
    <w:p w14:paraId="2E229CCE" w14:textId="7B4403F8" w:rsidR="001800AC" w:rsidRPr="00EF40A1" w:rsidRDefault="001800AC" w:rsidP="009847A6">
      <w:pPr>
        <w:ind w:left="720"/>
        <w:rPr>
          <w:b/>
        </w:rPr>
      </w:pPr>
      <w:r w:rsidRPr="00EF40A1">
        <w:rPr>
          <w:b/>
        </w:rPr>
        <w:t>5.</w:t>
      </w:r>
      <w:r w:rsidR="00BA608C">
        <w:rPr>
          <w:b/>
        </w:rPr>
        <w:t xml:space="preserve"> </w:t>
      </w:r>
      <w:r w:rsidRPr="00EF40A1">
        <w:rPr>
          <w:b/>
        </w:rPr>
        <w:t>Argument 4: neutrality is impossible—one is either with Christ or against Christ (v. 30).</w:t>
      </w:r>
    </w:p>
    <w:p w14:paraId="00E66940" w14:textId="77777777" w:rsidR="001800AC" w:rsidRPr="00BA608C" w:rsidRDefault="001800AC" w:rsidP="001800AC">
      <w:pPr>
        <w:rPr>
          <w:bCs/>
        </w:rPr>
      </w:pPr>
      <w:r w:rsidRPr="00EF40A1">
        <w:rPr>
          <w:b/>
        </w:rPr>
        <w:t xml:space="preserve">1 (12:22–24) Jesus Christ, Messiah: </w:t>
      </w:r>
      <w:r w:rsidRPr="00BA608C">
        <w:rPr>
          <w:bCs/>
        </w:rPr>
        <w:t>Jesus proved His Messianic power.</w:t>
      </w:r>
    </w:p>
    <w:p w14:paraId="22606AA2" w14:textId="77777777" w:rsidR="001800AC" w:rsidRPr="00BA608C" w:rsidRDefault="001800AC" w:rsidP="00BA608C">
      <w:pPr>
        <w:ind w:left="720"/>
        <w:rPr>
          <w:bCs/>
        </w:rPr>
      </w:pPr>
      <w:r w:rsidRPr="00EF40A1">
        <w:rPr>
          <w:b/>
        </w:rPr>
        <w:t xml:space="preserve">a. The proof: </w:t>
      </w:r>
      <w:r w:rsidRPr="00BA608C">
        <w:rPr>
          <w:bCs/>
        </w:rPr>
        <w:t>a devil-possessed man (blind and dumb) was healed. Note three things.</w:t>
      </w:r>
    </w:p>
    <w:p w14:paraId="67E78D09" w14:textId="79610228" w:rsidR="001800AC" w:rsidRPr="00BA608C" w:rsidRDefault="001800AC" w:rsidP="00BA608C">
      <w:pPr>
        <w:ind w:left="1440"/>
        <w:rPr>
          <w:bCs/>
        </w:rPr>
      </w:pPr>
      <w:r w:rsidRPr="00EF40A1">
        <w:rPr>
          <w:b/>
        </w:rPr>
        <w:t>1)</w:t>
      </w:r>
      <w:r w:rsidR="00BA608C">
        <w:rPr>
          <w:b/>
        </w:rPr>
        <w:t xml:space="preserve"> </w:t>
      </w:r>
      <w:r w:rsidRPr="00BA608C">
        <w:rPr>
          <w:bCs/>
        </w:rPr>
        <w:t>The man was “brought to Jesus.” Family or friends cared enough to bring him. How desperately some people need family and friends who care enough to help them.</w:t>
      </w:r>
    </w:p>
    <w:p w14:paraId="391A82DA" w14:textId="276D3D87" w:rsidR="001800AC" w:rsidRPr="00EF40A1" w:rsidRDefault="001800AC" w:rsidP="00BA608C">
      <w:pPr>
        <w:ind w:left="1440"/>
        <w:rPr>
          <w:b/>
        </w:rPr>
      </w:pPr>
      <w:r w:rsidRPr="00EF40A1">
        <w:rPr>
          <w:b/>
        </w:rPr>
        <w:t>2)</w:t>
      </w:r>
      <w:r w:rsidR="00BA608C">
        <w:rPr>
          <w:b/>
        </w:rPr>
        <w:t xml:space="preserve"> </w:t>
      </w:r>
      <w:r w:rsidRPr="00BA608C">
        <w:rPr>
          <w:bCs/>
        </w:rPr>
        <w:t xml:space="preserve">Jesus had compassion on the </w:t>
      </w:r>
      <w:proofErr w:type="gramStart"/>
      <w:r w:rsidRPr="00BA608C">
        <w:rPr>
          <w:bCs/>
        </w:rPr>
        <w:t>most evil</w:t>
      </w:r>
      <w:proofErr w:type="gramEnd"/>
      <w:r w:rsidRPr="00BA608C">
        <w:rPr>
          <w:bCs/>
        </w:rPr>
        <w:t xml:space="preserve">, on a man thought to be so evil that he was “possessed with a devil.” The devil made the man both blind and dumb, yet Jesus had compassion upon him. His compassion reached out even to the </w:t>
      </w:r>
      <w:proofErr w:type="gramStart"/>
      <w:r w:rsidRPr="00BA608C">
        <w:rPr>
          <w:bCs/>
        </w:rPr>
        <w:t>most evil</w:t>
      </w:r>
      <w:proofErr w:type="gramEnd"/>
      <w:r w:rsidRPr="00BA608C">
        <w:rPr>
          <w:bCs/>
        </w:rPr>
        <w:t xml:space="preserve"> person.</w:t>
      </w:r>
    </w:p>
    <w:p w14:paraId="491AA8A1" w14:textId="5DD145B9" w:rsidR="001800AC" w:rsidRPr="00EF40A1" w:rsidRDefault="001800AC" w:rsidP="00BA608C">
      <w:pPr>
        <w:ind w:left="1440"/>
        <w:rPr>
          <w:b/>
        </w:rPr>
      </w:pPr>
      <w:r w:rsidRPr="00EF40A1">
        <w:rPr>
          <w:b/>
        </w:rPr>
        <w:t>3)</w:t>
      </w:r>
      <w:r w:rsidR="00BA608C">
        <w:rPr>
          <w:b/>
        </w:rPr>
        <w:t xml:space="preserve"> </w:t>
      </w:r>
      <w:r w:rsidRPr="00BA608C">
        <w:rPr>
          <w:bCs/>
        </w:rPr>
        <w:t>Jesus has the power “to deliver and heal” immediately. The one necessity is coming or being brought to Him.</w:t>
      </w:r>
    </w:p>
    <w:p w14:paraId="1EC4149D" w14:textId="77777777" w:rsidR="001800AC" w:rsidRPr="00EF40A1" w:rsidRDefault="001800AC" w:rsidP="00806B1D">
      <w:pPr>
        <w:ind w:left="2160"/>
        <w:rPr>
          <w:b/>
        </w:rPr>
      </w:pPr>
      <w:r w:rsidRPr="00EF40A1">
        <w:rPr>
          <w:b/>
        </w:rPr>
        <w:lastRenderedPageBreak/>
        <w:t xml:space="preserve">Thought 1. </w:t>
      </w:r>
      <w:r w:rsidRPr="00BA608C">
        <w:rPr>
          <w:bCs/>
        </w:rPr>
        <w:t>Christ’s very purpose for coming to earth was to conquer Satan and break his power over men. In some cases, Satan’s power was imagined; in other cases, it was real (and still is). When a man is held in bondage by anything, Christ cares and craves to deliver the man</w:t>
      </w:r>
      <w:r w:rsidRPr="00EF40A1">
        <w:rPr>
          <w:b/>
        </w:rPr>
        <w:t xml:space="preserve"> (see Heb. 2:14–15. See Introduction </w:t>
      </w:r>
      <w:proofErr w:type="gramStart"/>
      <w:r w:rsidRPr="00EF40A1">
        <w:rPr>
          <w:b/>
        </w:rPr>
        <w:t>note</w:t>
      </w:r>
      <w:proofErr w:type="gramEnd"/>
      <w:r w:rsidRPr="00EF40A1">
        <w:rPr>
          <w:b/>
        </w:rPr>
        <w:t xml:space="preserve"> and Deeper Study # 1—Mt. 8:28–34.)</w:t>
      </w:r>
    </w:p>
    <w:p w14:paraId="635782A1" w14:textId="77777777" w:rsidR="001800AC" w:rsidRPr="00BA608C" w:rsidRDefault="001800AC" w:rsidP="00232AA2">
      <w:pPr>
        <w:ind w:left="2160"/>
        <w:rPr>
          <w:bCs/>
        </w:rPr>
      </w:pPr>
      <w:r w:rsidRPr="00EF40A1">
        <w:rPr>
          <w:b/>
        </w:rPr>
        <w:t xml:space="preserve">Thought 2. </w:t>
      </w:r>
      <w:r w:rsidRPr="00BA608C">
        <w:rPr>
          <w:bCs/>
        </w:rPr>
        <w:t>A man without Christ is “blind and dumb” to the things of God.</w:t>
      </w:r>
    </w:p>
    <w:p w14:paraId="2F3B5226" w14:textId="04DEAB4A" w:rsidR="001800AC" w:rsidRPr="00EF40A1" w:rsidRDefault="00BA608C" w:rsidP="001800AC">
      <w:pPr>
        <w:rPr>
          <w:b/>
        </w:rPr>
      </w:pPr>
      <w:r>
        <w:rPr>
          <w:b/>
        </w:rPr>
        <w:t xml:space="preserve"> </w:t>
      </w:r>
      <w:r w:rsidR="00EB0798">
        <w:rPr>
          <w:b/>
        </w:rPr>
        <w:tab/>
      </w:r>
      <w:r w:rsidR="001800AC" w:rsidRPr="00EF40A1">
        <w:rPr>
          <w:b/>
        </w:rPr>
        <w:t>b. There are two reactions to Jesus’ Messianic power.</w:t>
      </w:r>
    </w:p>
    <w:p w14:paraId="11CB58B8" w14:textId="5DB40BDF" w:rsidR="001800AC" w:rsidRPr="00742AC6" w:rsidRDefault="001800AC" w:rsidP="00901338">
      <w:pPr>
        <w:ind w:left="1440"/>
        <w:rPr>
          <w:bCs/>
        </w:rPr>
      </w:pPr>
      <w:r w:rsidRPr="00EF40A1">
        <w:rPr>
          <w:b/>
        </w:rPr>
        <w:t>1)</w:t>
      </w:r>
      <w:r w:rsidR="00742AC6">
        <w:rPr>
          <w:b/>
        </w:rPr>
        <w:t xml:space="preserve"> </w:t>
      </w:r>
      <w:r w:rsidRPr="00EF40A1">
        <w:rPr>
          <w:b/>
        </w:rPr>
        <w:t xml:space="preserve">The people were amazed. </w:t>
      </w:r>
      <w:r w:rsidRPr="00742AC6">
        <w:rPr>
          <w:bCs/>
        </w:rPr>
        <w:t xml:space="preserve">They wondered </w:t>
      </w:r>
      <w:r w:rsidRPr="00742AC6">
        <w:rPr>
          <w:bCs/>
          <w:i/>
        </w:rPr>
        <w:t>in hope</w:t>
      </w:r>
      <w:r w:rsidRPr="00742AC6">
        <w:rPr>
          <w:bCs/>
        </w:rPr>
        <w:t xml:space="preserve">, “Is this the Son of David, the promised Messiah?” They thought He might be, yet they were not quite sure. He was not doing the things they had been taught the Messiah was to do </w:t>
      </w:r>
      <w:r w:rsidRPr="00EF40A1">
        <w:rPr>
          <w:b/>
        </w:rPr>
        <w:t xml:space="preserve">(see notes—Mt. 1:1; Deeper Study # 2—1:18). </w:t>
      </w:r>
      <w:r w:rsidRPr="00742AC6">
        <w:rPr>
          <w:bCs/>
        </w:rPr>
        <w:t>He seemed to have no concern for political and national affairs. He had neither mobilized an army nor led an uprising against the Romans as the Son of David. Contrariwise, He was demonstrating compassion and love for needy persons who were destitute in spirit and hurting in body. He was proclaiming a message of personal salvation instead of national deliverance.</w:t>
      </w:r>
    </w:p>
    <w:p w14:paraId="41174750" w14:textId="77777777" w:rsidR="001800AC" w:rsidRPr="00742AC6" w:rsidRDefault="001800AC" w:rsidP="00901338">
      <w:pPr>
        <w:ind w:left="1440"/>
        <w:rPr>
          <w:bCs/>
        </w:rPr>
      </w:pPr>
      <w:r w:rsidRPr="00742AC6">
        <w:rPr>
          <w:bCs/>
        </w:rPr>
        <w:t>Such behavior was so different from what they had always believed and been taught. He claimed to be the Messiah; He even claimed to be the Son of God. They wanted to believe; they even hoped, but they just were not sure.</w:t>
      </w:r>
    </w:p>
    <w:p w14:paraId="351791F1" w14:textId="521F1F27" w:rsidR="001800AC" w:rsidRPr="00EF40A1" w:rsidRDefault="001800AC" w:rsidP="00901338">
      <w:pPr>
        <w:ind w:left="1440"/>
        <w:rPr>
          <w:b/>
        </w:rPr>
      </w:pPr>
      <w:r w:rsidRPr="00EF40A1">
        <w:rPr>
          <w:b/>
        </w:rPr>
        <w:t>2)</w:t>
      </w:r>
      <w:r w:rsidR="00EB0798">
        <w:rPr>
          <w:b/>
        </w:rPr>
        <w:t xml:space="preserve"> </w:t>
      </w:r>
      <w:r w:rsidRPr="00EF40A1">
        <w:rPr>
          <w:b/>
        </w:rPr>
        <w:t xml:space="preserve">The religionists (Pharisees) denied Jesus (see Deeper Study # 1—Mt. 12:10; Deeper Study # 2—Mk. 3:22 for the reasons). </w:t>
      </w:r>
      <w:r w:rsidRPr="00742AC6">
        <w:rPr>
          <w:bCs/>
        </w:rPr>
        <w:t xml:space="preserve">When they saw the people’s turning to Jesus, they did two things: (a) they set out to </w:t>
      </w:r>
      <w:r w:rsidRPr="00742AC6">
        <w:rPr>
          <w:bCs/>
          <w:i/>
        </w:rPr>
        <w:t>shatter</w:t>
      </w:r>
      <w:r w:rsidRPr="00742AC6">
        <w:rPr>
          <w:bCs/>
        </w:rPr>
        <w:t xml:space="preserve"> the people’s hope and belief lest they lose their own position and hold on the people, and (b) they charged Jesus with being from the devil and possessing the power of the devil</w:t>
      </w:r>
      <w:r w:rsidRPr="00EF40A1">
        <w:rPr>
          <w:b/>
        </w:rPr>
        <w:t xml:space="preserve"> (see Deeper Study # 4—Mt. 12:24).</w:t>
      </w:r>
    </w:p>
    <w:p w14:paraId="6446A822" w14:textId="77777777" w:rsidR="001800AC" w:rsidRPr="00EF40A1" w:rsidRDefault="001800AC" w:rsidP="00901338">
      <w:pPr>
        <w:ind w:left="2160"/>
        <w:rPr>
          <w:b/>
        </w:rPr>
      </w:pPr>
      <w:r w:rsidRPr="00EF40A1">
        <w:rPr>
          <w:b/>
        </w:rPr>
        <w:t xml:space="preserve">Thought 1. The people were open to the possibility that Jesus might be the Messiah, but the religionists were not. </w:t>
      </w:r>
      <w:r w:rsidRPr="00EB0798">
        <w:rPr>
          <w:bCs/>
        </w:rPr>
        <w:t>Why? Why are some minds and hearts open and others closed to Christ? Too often the difference has to do with peer acceptance, reputation, pride, wealth, possessions, fame, power, livelihood, public esteem, applause, praise, or position</w:t>
      </w:r>
      <w:r w:rsidRPr="00EF40A1">
        <w:rPr>
          <w:b/>
        </w:rPr>
        <w:t xml:space="preserve"> (1 Jn. 2:15–16; see 2 Co. 6:17–18).</w:t>
      </w:r>
    </w:p>
    <w:p w14:paraId="05AD1B8A" w14:textId="77777777" w:rsidR="001800AC" w:rsidRPr="00EB0798" w:rsidRDefault="001800AC" w:rsidP="00901338">
      <w:pPr>
        <w:ind w:left="2160"/>
        <w:rPr>
          <w:bCs/>
        </w:rPr>
      </w:pPr>
      <w:r w:rsidRPr="00EF40A1">
        <w:rPr>
          <w:b/>
        </w:rPr>
        <w:t xml:space="preserve">Thought 2. </w:t>
      </w:r>
      <w:r w:rsidRPr="00EF40A1">
        <w:rPr>
          <w:b/>
          <w:i/>
        </w:rPr>
        <w:t>Obstinate unbelief</w:t>
      </w:r>
      <w:r w:rsidRPr="00EF40A1">
        <w:rPr>
          <w:b/>
        </w:rPr>
        <w:t xml:space="preserve"> is serious, critically serious (see Deeper Study # 4—Mt. 12:24). </w:t>
      </w:r>
      <w:r w:rsidRPr="00EB0798">
        <w:rPr>
          <w:bCs/>
        </w:rPr>
        <w:t xml:space="preserve">In every generation there are those </w:t>
      </w:r>
      <w:r w:rsidRPr="00EB0798">
        <w:rPr>
          <w:bCs/>
        </w:rPr>
        <w:lastRenderedPageBreak/>
        <w:t xml:space="preserve">who cling to their unbelief despite witness after witness. The evidence of the Lord’s presence in </w:t>
      </w:r>
      <w:proofErr w:type="gramStart"/>
      <w:r w:rsidRPr="00EB0798">
        <w:rPr>
          <w:bCs/>
        </w:rPr>
        <w:t>lives</w:t>
      </w:r>
      <w:proofErr w:type="gramEnd"/>
      <w:r w:rsidRPr="00EB0798">
        <w:rPr>
          <w:bCs/>
        </w:rPr>
        <w:t xml:space="preserve"> builds up to an undeniable point, yet they </w:t>
      </w:r>
      <w:proofErr w:type="gramStart"/>
      <w:r w:rsidRPr="00EB0798">
        <w:rPr>
          <w:bCs/>
        </w:rPr>
        <w:t>still persist</w:t>
      </w:r>
      <w:proofErr w:type="gramEnd"/>
      <w:r w:rsidRPr="00EB0798">
        <w:rPr>
          <w:bCs/>
        </w:rPr>
        <w:t xml:space="preserve"> in unbelief. They attribute any change in a human life to the power of the mind or to some psychological power of suggestion or to human faith. And they attribute any change in natural events to a fluke in nature or to an unexplainable and yet unknown or undiscovered cause. They will attribute the unexplained to anything just to keep from having to confess Christ and to surrender themselves to Him.</w:t>
      </w:r>
    </w:p>
    <w:p w14:paraId="5D0621EC" w14:textId="77777777" w:rsidR="001800AC" w:rsidRPr="00EF40A1" w:rsidRDefault="001800AC" w:rsidP="001800AC">
      <w:pPr>
        <w:rPr>
          <w:b/>
        </w:rPr>
      </w:pPr>
      <w:r w:rsidRPr="00EF40A1">
        <w:rPr>
          <w:b/>
        </w:rPr>
        <w:t>c. Jesus’ answer was to give four logical and irrefutable arguments for His Messiahship. The open heart and honest mind must admit four arguments (see outline—pts.2–5).</w:t>
      </w:r>
    </w:p>
    <w:tbl>
      <w:tblPr>
        <w:tblW w:w="8640" w:type="dxa"/>
        <w:tblInd w:w="2173" w:type="dxa"/>
        <w:tblLayout w:type="fixed"/>
        <w:tblCellMar>
          <w:left w:w="0" w:type="dxa"/>
          <w:right w:w="0" w:type="dxa"/>
        </w:tblCellMar>
        <w:tblLook w:val="0000" w:firstRow="0" w:lastRow="0" w:firstColumn="0" w:lastColumn="0" w:noHBand="0" w:noVBand="0"/>
      </w:tblPr>
      <w:tblGrid>
        <w:gridCol w:w="8640"/>
      </w:tblGrid>
      <w:tr w:rsidR="001800AC" w:rsidRPr="00EF40A1" w14:paraId="7E4BDDBB" w14:textId="77777777" w:rsidTr="00054600">
        <w:tc>
          <w:tcPr>
            <w:tcW w:w="8640" w:type="dxa"/>
            <w:tcBorders>
              <w:top w:val="nil"/>
              <w:left w:val="nil"/>
              <w:bottom w:val="nil"/>
              <w:right w:val="nil"/>
            </w:tcBorders>
          </w:tcPr>
          <w:p w14:paraId="4F503BB1" w14:textId="77777777" w:rsidR="001800AC" w:rsidRPr="00054600" w:rsidRDefault="001800AC" w:rsidP="00240DE9">
            <w:pPr>
              <w:rPr>
                <w:b/>
                <w:color w:val="747474" w:themeColor="background2" w:themeShade="80"/>
              </w:rPr>
            </w:pPr>
            <w:r w:rsidRPr="00054600">
              <w:rPr>
                <w:b/>
                <w:color w:val="747474" w:themeColor="background2" w:themeShade="80"/>
              </w:rPr>
              <w:t>DEEPER STUDY # 1</w:t>
            </w:r>
          </w:p>
          <w:p w14:paraId="540ED0CA" w14:textId="77777777" w:rsidR="001800AC" w:rsidRPr="00054600" w:rsidRDefault="001800AC" w:rsidP="00240DE9">
            <w:pPr>
              <w:rPr>
                <w:b/>
                <w:color w:val="747474" w:themeColor="background2" w:themeShade="80"/>
              </w:rPr>
            </w:pPr>
            <w:r w:rsidRPr="00054600">
              <w:rPr>
                <w:b/>
                <w:color w:val="747474" w:themeColor="background2" w:themeShade="80"/>
              </w:rPr>
              <w:t>(12:22) Devils—Evil Spirits: see Deeper Study # 1—Mt. 8:28–34; note—Lu. 8:26–39; Deeper Study # 1—Re. 12:9.</w:t>
            </w:r>
          </w:p>
          <w:p w14:paraId="576CA6E7" w14:textId="77777777" w:rsidR="001800AC" w:rsidRPr="00054600" w:rsidRDefault="001800AC" w:rsidP="00240DE9">
            <w:pPr>
              <w:rPr>
                <w:b/>
                <w:color w:val="747474" w:themeColor="background2" w:themeShade="80"/>
              </w:rPr>
            </w:pPr>
          </w:p>
        </w:tc>
      </w:tr>
      <w:tr w:rsidR="001800AC" w:rsidRPr="00EF40A1" w14:paraId="279BD9F1" w14:textId="77777777" w:rsidTr="00054600">
        <w:tc>
          <w:tcPr>
            <w:tcW w:w="8640" w:type="dxa"/>
            <w:tcBorders>
              <w:top w:val="nil"/>
              <w:left w:val="nil"/>
              <w:bottom w:val="nil"/>
              <w:right w:val="nil"/>
            </w:tcBorders>
          </w:tcPr>
          <w:p w14:paraId="3F864BC4" w14:textId="77777777" w:rsidR="001800AC" w:rsidRPr="00054600" w:rsidRDefault="001800AC" w:rsidP="00240DE9">
            <w:pPr>
              <w:rPr>
                <w:b/>
                <w:color w:val="747474" w:themeColor="background2" w:themeShade="80"/>
              </w:rPr>
            </w:pPr>
            <w:r w:rsidRPr="00054600">
              <w:rPr>
                <w:b/>
                <w:color w:val="747474" w:themeColor="background2" w:themeShade="80"/>
              </w:rPr>
              <w:t>DEEPER STUDY # 2</w:t>
            </w:r>
          </w:p>
          <w:p w14:paraId="1E15695C" w14:textId="77777777" w:rsidR="001800AC" w:rsidRPr="00054600" w:rsidRDefault="001800AC" w:rsidP="00240DE9">
            <w:pPr>
              <w:rPr>
                <w:b/>
                <w:color w:val="747474" w:themeColor="background2" w:themeShade="80"/>
              </w:rPr>
            </w:pPr>
            <w:r w:rsidRPr="00054600">
              <w:rPr>
                <w:b/>
                <w:color w:val="747474" w:themeColor="background2" w:themeShade="80"/>
              </w:rPr>
              <w:t>(12:23) Messiah: see notes—Mt. 1:1; Deeper Study # 2—1:18.</w:t>
            </w:r>
          </w:p>
          <w:p w14:paraId="3677A904" w14:textId="77777777" w:rsidR="001800AC" w:rsidRPr="00054600" w:rsidRDefault="001800AC" w:rsidP="00240DE9">
            <w:pPr>
              <w:rPr>
                <w:b/>
                <w:color w:val="747474" w:themeColor="background2" w:themeShade="80"/>
              </w:rPr>
            </w:pPr>
          </w:p>
        </w:tc>
      </w:tr>
      <w:tr w:rsidR="001800AC" w:rsidRPr="00EF40A1" w14:paraId="7348930B" w14:textId="77777777" w:rsidTr="00054600">
        <w:tc>
          <w:tcPr>
            <w:tcW w:w="8640" w:type="dxa"/>
            <w:tcBorders>
              <w:top w:val="nil"/>
              <w:left w:val="nil"/>
              <w:bottom w:val="nil"/>
              <w:right w:val="nil"/>
            </w:tcBorders>
          </w:tcPr>
          <w:p w14:paraId="2104C413" w14:textId="77777777" w:rsidR="001800AC" w:rsidRPr="00054600" w:rsidRDefault="001800AC" w:rsidP="00240DE9">
            <w:pPr>
              <w:rPr>
                <w:b/>
                <w:color w:val="747474" w:themeColor="background2" w:themeShade="80"/>
              </w:rPr>
            </w:pPr>
            <w:r w:rsidRPr="00054600">
              <w:rPr>
                <w:b/>
                <w:color w:val="747474" w:themeColor="background2" w:themeShade="80"/>
              </w:rPr>
              <w:t>DEEPER STUDY # 3</w:t>
            </w:r>
          </w:p>
          <w:p w14:paraId="4EE2D85B" w14:textId="77777777" w:rsidR="001800AC" w:rsidRPr="00054600" w:rsidRDefault="001800AC" w:rsidP="00240DE9">
            <w:pPr>
              <w:rPr>
                <w:b/>
                <w:color w:val="747474" w:themeColor="background2" w:themeShade="80"/>
              </w:rPr>
            </w:pPr>
            <w:r w:rsidRPr="00054600">
              <w:rPr>
                <w:b/>
                <w:color w:val="747474" w:themeColor="background2" w:themeShade="80"/>
              </w:rPr>
              <w:t>(12:24) Religionists—Unbelief: see Deeper Study # 1—Mt. 12:10; Deeper Study # 2—Mk. 3:22.</w:t>
            </w:r>
          </w:p>
          <w:p w14:paraId="6F92F186" w14:textId="77777777" w:rsidR="001800AC" w:rsidRPr="00054600" w:rsidRDefault="001800AC" w:rsidP="00240DE9">
            <w:pPr>
              <w:rPr>
                <w:b/>
                <w:color w:val="747474" w:themeColor="background2" w:themeShade="80"/>
              </w:rPr>
            </w:pPr>
          </w:p>
        </w:tc>
      </w:tr>
      <w:tr w:rsidR="001800AC" w:rsidRPr="00EF40A1" w14:paraId="40D6F302" w14:textId="77777777" w:rsidTr="00054600">
        <w:tc>
          <w:tcPr>
            <w:tcW w:w="8640" w:type="dxa"/>
            <w:tcBorders>
              <w:top w:val="nil"/>
              <w:left w:val="nil"/>
              <w:bottom w:val="nil"/>
              <w:right w:val="nil"/>
            </w:tcBorders>
          </w:tcPr>
          <w:p w14:paraId="423E0674" w14:textId="77777777" w:rsidR="001800AC" w:rsidRPr="00054600" w:rsidRDefault="001800AC" w:rsidP="00240DE9">
            <w:pPr>
              <w:rPr>
                <w:b/>
                <w:color w:val="747474" w:themeColor="background2" w:themeShade="80"/>
              </w:rPr>
            </w:pPr>
            <w:r w:rsidRPr="00054600">
              <w:rPr>
                <w:b/>
                <w:color w:val="747474" w:themeColor="background2" w:themeShade="80"/>
              </w:rPr>
              <w:t>DEEPER STUDY # 4</w:t>
            </w:r>
          </w:p>
          <w:p w14:paraId="608A7AE9" w14:textId="77777777" w:rsidR="001800AC" w:rsidRPr="00054600" w:rsidRDefault="001800AC" w:rsidP="00240DE9">
            <w:pPr>
              <w:rPr>
                <w:b/>
                <w:color w:val="747474" w:themeColor="background2" w:themeShade="80"/>
              </w:rPr>
            </w:pPr>
            <w:r w:rsidRPr="00054600">
              <w:rPr>
                <w:b/>
                <w:color w:val="747474" w:themeColor="background2" w:themeShade="80"/>
              </w:rPr>
              <w:t>(12:24) Beelzebub—Satan: the charge against Jesus was that His power to deliver men from evil was not of God, but of the devil (see Deeper Study # 2—Mk. 3:22; Deeper Study # 1—Rev. 12:9). The idea was that He was sent by the devil to deliberately deceive people and to lead them away from the true traditional religion and beliefs. Note two things.</w:t>
            </w:r>
          </w:p>
          <w:p w14:paraId="3B9A36A1" w14:textId="77777777" w:rsidR="001800AC" w:rsidRPr="00054600" w:rsidRDefault="001800AC" w:rsidP="00240DE9">
            <w:pPr>
              <w:rPr>
                <w:b/>
                <w:color w:val="747474" w:themeColor="background2" w:themeShade="80"/>
              </w:rPr>
            </w:pPr>
            <w:r w:rsidRPr="00054600">
              <w:rPr>
                <w:b/>
                <w:color w:val="747474" w:themeColor="background2" w:themeShade="80"/>
              </w:rPr>
              <w:t xml:space="preserve">1. The evidence of supernatural power was clearly seen and admitted even by the enemies of Christ. Some force other than human power was healing people </w:t>
            </w:r>
            <w:r w:rsidRPr="00054600">
              <w:rPr>
                <w:b/>
                <w:color w:val="747474" w:themeColor="background2" w:themeShade="80"/>
              </w:rPr>
              <w:lastRenderedPageBreak/>
              <w:t>and performing miracles. Jesus’ enemies were forced to look for answers elsewhere.</w:t>
            </w:r>
          </w:p>
          <w:p w14:paraId="262E8D3D" w14:textId="77777777" w:rsidR="001800AC" w:rsidRPr="00054600" w:rsidRDefault="001800AC" w:rsidP="00240DE9">
            <w:pPr>
              <w:rPr>
                <w:b/>
                <w:color w:val="747474" w:themeColor="background2" w:themeShade="80"/>
              </w:rPr>
            </w:pPr>
            <w:r w:rsidRPr="00054600">
              <w:rPr>
                <w:b/>
                <w:color w:val="747474" w:themeColor="background2" w:themeShade="80"/>
              </w:rPr>
              <w:t xml:space="preserve">2. The depth of unbelief is seen here. It is </w:t>
            </w:r>
            <w:r w:rsidRPr="00054600">
              <w:rPr>
                <w:b/>
                <w:i/>
                <w:color w:val="747474" w:themeColor="background2" w:themeShade="80"/>
              </w:rPr>
              <w:t>obstinate unbelief</w:t>
            </w:r>
            <w:r w:rsidRPr="00054600">
              <w:rPr>
                <w:b/>
                <w:color w:val="747474" w:themeColor="background2" w:themeShade="80"/>
              </w:rPr>
              <w:t xml:space="preserve">, </w:t>
            </w:r>
            <w:r w:rsidRPr="00054600">
              <w:rPr>
                <w:b/>
                <w:i/>
                <w:color w:val="747474" w:themeColor="background2" w:themeShade="80"/>
              </w:rPr>
              <w:t>a rooted malignity</w:t>
            </w:r>
            <w:r w:rsidRPr="00054600">
              <w:rPr>
                <w:b/>
                <w:color w:val="747474" w:themeColor="background2" w:themeShade="80"/>
              </w:rPr>
              <w:t xml:space="preserve"> that is full of malice and attempts to injure. It is an unbelief that will not surrender to the claims of Christ despite the evidence. The evidence was clear. Lives were changed and miracles did happen; yet some </w:t>
            </w:r>
            <w:proofErr w:type="gramStart"/>
            <w:r w:rsidRPr="00054600">
              <w:rPr>
                <w:b/>
                <w:color w:val="747474" w:themeColor="background2" w:themeShade="80"/>
              </w:rPr>
              <w:t>persons</w:t>
            </w:r>
            <w:proofErr w:type="gramEnd"/>
            <w:r w:rsidRPr="00054600">
              <w:rPr>
                <w:b/>
                <w:color w:val="747474" w:themeColor="background2" w:themeShade="80"/>
              </w:rPr>
              <w:t xml:space="preserve"> still refused to believe, and they hardened themselves in that unbelief. They searched out other answers for the miraculous power of Christ. They sought to attribute His power to anything that would keep them from having to confess Christ and surrender their own lives and possessions to Him.</w:t>
            </w:r>
          </w:p>
          <w:p w14:paraId="62ED3353" w14:textId="77777777" w:rsidR="001800AC" w:rsidRPr="00054600" w:rsidRDefault="001800AC" w:rsidP="00240DE9">
            <w:pPr>
              <w:rPr>
                <w:b/>
                <w:color w:val="747474" w:themeColor="background2" w:themeShade="80"/>
              </w:rPr>
            </w:pPr>
          </w:p>
        </w:tc>
      </w:tr>
    </w:tbl>
    <w:p w14:paraId="1135773C" w14:textId="77777777" w:rsidR="001800AC" w:rsidRPr="00EF40A1" w:rsidRDefault="001800AC" w:rsidP="001800AC">
      <w:pPr>
        <w:rPr>
          <w:b/>
        </w:rPr>
      </w:pPr>
      <w:r w:rsidRPr="00EF40A1">
        <w:rPr>
          <w:b/>
        </w:rPr>
        <w:lastRenderedPageBreak/>
        <w:t xml:space="preserve">2 (12:25–26) Jesus Christ, Deity—Messiah, Proof of—Division: </w:t>
      </w:r>
      <w:r w:rsidRPr="00054600">
        <w:rPr>
          <w:bCs/>
        </w:rPr>
        <w:t>the first argument is that a divided allegiance destroys. This is a universal truth. Division leads to separation and ruin. A divided kingdom, city, or house cannot stand. It fights and destroys itself. Satan is not going to empower anyone to deliver people from evil—not time after time as Jesus was doing. Satan would destroy his kingdom and rule over lives. Jesus was arguing that it was an absolute impossibility that He had come from anywhere other than from God Himself. “What fellowship … hath righteousness with unrighteousness? And what communion hath light with darkness? And what concord hath Christ with Belial?”</w:t>
      </w:r>
      <w:r w:rsidRPr="00EF40A1">
        <w:rPr>
          <w:b/>
        </w:rPr>
        <w:t xml:space="preserve"> (2 Co. 6:14–15).</w:t>
      </w:r>
    </w:p>
    <w:p w14:paraId="4B2BF4AA" w14:textId="77777777" w:rsidR="001800AC" w:rsidRPr="00054600" w:rsidRDefault="001800AC" w:rsidP="001800AC">
      <w:pPr>
        <w:rPr>
          <w:bCs/>
        </w:rPr>
      </w:pPr>
      <w:r w:rsidRPr="00054600">
        <w:rPr>
          <w:bCs/>
        </w:rPr>
        <w:t>Christ was saying that His works and power had to be of God. They could not possibly be of Satan nor of any source other than God Himself. Three things show this.</w:t>
      </w:r>
    </w:p>
    <w:p w14:paraId="7055FC9D" w14:textId="77777777" w:rsidR="001800AC" w:rsidRPr="00EF40A1" w:rsidRDefault="001800AC" w:rsidP="00054600">
      <w:pPr>
        <w:ind w:left="720"/>
        <w:rPr>
          <w:b/>
        </w:rPr>
      </w:pPr>
      <w:r w:rsidRPr="00EF40A1">
        <w:rPr>
          <w:b/>
        </w:rPr>
        <w:t xml:space="preserve">a. </w:t>
      </w:r>
      <w:r w:rsidRPr="00054600">
        <w:rPr>
          <w:bCs/>
        </w:rPr>
        <w:t>His works were too numerous (Jn. 21:25).</w:t>
      </w:r>
    </w:p>
    <w:p w14:paraId="2DC91197" w14:textId="77777777" w:rsidR="001800AC" w:rsidRPr="00EF40A1" w:rsidRDefault="001800AC" w:rsidP="00054600">
      <w:pPr>
        <w:ind w:left="720"/>
        <w:rPr>
          <w:b/>
        </w:rPr>
      </w:pPr>
      <w:r w:rsidRPr="00EF40A1">
        <w:rPr>
          <w:b/>
        </w:rPr>
        <w:t xml:space="preserve">b. </w:t>
      </w:r>
      <w:r w:rsidRPr="00054600">
        <w:rPr>
          <w:bCs/>
        </w:rPr>
        <w:t>His works were too supernatural—too immense and beyond any known human power—to be explained by any source other than the power of God Himself.</w:t>
      </w:r>
    </w:p>
    <w:p w14:paraId="15B49FC1" w14:textId="77777777" w:rsidR="001800AC" w:rsidRPr="00EF40A1" w:rsidRDefault="001800AC" w:rsidP="00054600">
      <w:pPr>
        <w:ind w:left="720"/>
        <w:rPr>
          <w:b/>
        </w:rPr>
      </w:pPr>
      <w:r w:rsidRPr="00EF40A1">
        <w:rPr>
          <w:b/>
        </w:rPr>
        <w:t xml:space="preserve">c. </w:t>
      </w:r>
      <w:r w:rsidRPr="00054600">
        <w:rPr>
          <w:bCs/>
        </w:rPr>
        <w:t>His works were too good, too virtuous, and too effective in delivering men to be from any source other than God.</w:t>
      </w:r>
    </w:p>
    <w:p w14:paraId="4D61770B" w14:textId="77777777" w:rsidR="001800AC" w:rsidRPr="00EF40A1" w:rsidRDefault="001800AC" w:rsidP="001800AC">
      <w:pPr>
        <w:rPr>
          <w:b/>
        </w:rPr>
      </w:pPr>
      <w:r w:rsidRPr="00EF40A1">
        <w:rPr>
          <w:b/>
        </w:rPr>
        <w:t>“Forasmuch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 (He. 2:14–15).</w:t>
      </w:r>
    </w:p>
    <w:p w14:paraId="2F20C939" w14:textId="77777777" w:rsidR="001800AC" w:rsidRPr="00EF40A1" w:rsidRDefault="001800AC" w:rsidP="001800AC">
      <w:pPr>
        <w:rPr>
          <w:b/>
        </w:rPr>
      </w:pPr>
      <w:r w:rsidRPr="00EF40A1">
        <w:rPr>
          <w:b/>
        </w:rPr>
        <w:t>Christ did not come to build up the kingdom of darkness and of Satan. The only dealings He had with Satan were twofold.</w:t>
      </w:r>
    </w:p>
    <w:p w14:paraId="17D45C96" w14:textId="77777777" w:rsidR="001800AC" w:rsidRPr="00EF40A1" w:rsidRDefault="001800AC" w:rsidP="00054600">
      <w:pPr>
        <w:ind w:left="720"/>
        <w:rPr>
          <w:b/>
        </w:rPr>
      </w:pPr>
      <w:r w:rsidRPr="00EF40A1">
        <w:rPr>
          <w:b/>
        </w:rPr>
        <w:lastRenderedPageBreak/>
        <w:t xml:space="preserve">1. </w:t>
      </w:r>
      <w:r w:rsidRPr="001B146C">
        <w:rPr>
          <w:b/>
        </w:rPr>
        <w:t>Christ broke the power and fear of Satan over lives.</w:t>
      </w:r>
      <w:r w:rsidRPr="00EF40A1">
        <w:rPr>
          <w:b/>
        </w:rPr>
        <w:t xml:space="preserve"> (See Deeper Study # 1—Mt. 8:28–34.)</w:t>
      </w:r>
    </w:p>
    <w:p w14:paraId="48F0A7E8" w14:textId="77777777" w:rsidR="001800AC" w:rsidRPr="00EF40A1" w:rsidRDefault="001800AC" w:rsidP="001800AC">
      <w:pPr>
        <w:rPr>
          <w:b/>
        </w:rPr>
      </w:pPr>
      <w:r w:rsidRPr="00EF40A1">
        <w:rPr>
          <w:b/>
        </w:rPr>
        <w:t>“Now is the judgment of this world: now shall the prince of this world be cast out” (Jn. 12:31).</w:t>
      </w:r>
    </w:p>
    <w:p w14:paraId="536638B6" w14:textId="77777777" w:rsidR="001800AC" w:rsidRPr="00EF40A1" w:rsidRDefault="001800AC" w:rsidP="001800AC">
      <w:pPr>
        <w:rPr>
          <w:b/>
        </w:rPr>
      </w:pPr>
      <w:r w:rsidRPr="00EF40A1">
        <w:rPr>
          <w:b/>
        </w:rPr>
        <w:t xml:space="preserve">“For this </w:t>
      </w:r>
      <w:proofErr w:type="gramStart"/>
      <w:r w:rsidRPr="00EF40A1">
        <w:rPr>
          <w:b/>
        </w:rPr>
        <w:t>purpose</w:t>
      </w:r>
      <w:proofErr w:type="gramEnd"/>
      <w:r w:rsidRPr="00EF40A1">
        <w:rPr>
          <w:b/>
        </w:rPr>
        <w:t xml:space="preserve"> the Son of God was manifested, that he might destroy the works of the devil” (1 Jn. 3:8).</w:t>
      </w:r>
    </w:p>
    <w:p w14:paraId="139A7842" w14:textId="77777777" w:rsidR="001800AC" w:rsidRPr="00EF40A1" w:rsidRDefault="001800AC" w:rsidP="00054600">
      <w:pPr>
        <w:ind w:left="720"/>
        <w:rPr>
          <w:b/>
        </w:rPr>
      </w:pPr>
      <w:r w:rsidRPr="00EF40A1">
        <w:rPr>
          <w:b/>
        </w:rPr>
        <w:t xml:space="preserve">2. </w:t>
      </w:r>
      <w:r w:rsidRPr="001B146C">
        <w:rPr>
          <w:b/>
        </w:rPr>
        <w:t>Christ destroyed the works of Satan as the arch rebel against God</w:t>
      </w:r>
      <w:r w:rsidRPr="00054600">
        <w:rPr>
          <w:bCs/>
        </w:rPr>
        <w:t>.</w:t>
      </w:r>
      <w:r w:rsidRPr="00EF40A1">
        <w:rPr>
          <w:b/>
        </w:rPr>
        <w:t xml:space="preserve"> (See Deeper Study # 1—Re. 12:9.)</w:t>
      </w:r>
    </w:p>
    <w:p w14:paraId="28044329" w14:textId="77777777" w:rsidR="001800AC" w:rsidRPr="00EF40A1" w:rsidRDefault="001800AC" w:rsidP="00054600">
      <w:pPr>
        <w:ind w:left="1440"/>
        <w:rPr>
          <w:b/>
        </w:rPr>
      </w:pPr>
      <w:r w:rsidRPr="00EF40A1">
        <w:rPr>
          <w:b/>
        </w:rPr>
        <w:t xml:space="preserve">Thought 1. </w:t>
      </w:r>
      <w:r w:rsidRPr="00054600">
        <w:rPr>
          <w:bCs/>
        </w:rPr>
        <w:t xml:space="preserve">Note the strong lesson on division. </w:t>
      </w:r>
      <w:proofErr w:type="gramStart"/>
      <w:r w:rsidRPr="00054600">
        <w:rPr>
          <w:bCs/>
        </w:rPr>
        <w:t>No body of people</w:t>
      </w:r>
      <w:proofErr w:type="gramEnd"/>
      <w:r w:rsidRPr="00054600">
        <w:rPr>
          <w:bCs/>
        </w:rPr>
        <w:t xml:space="preserve"> can survive division. A divided people cannot stand. Too many people within churches have ignored the lesson: “If ye bite and devour one another, take heed that ye be not consumed one of another” (Ga. 5:15; see 1 Co. 1:10f).</w:t>
      </w:r>
    </w:p>
    <w:p w14:paraId="469144CD" w14:textId="77777777" w:rsidR="001800AC" w:rsidRPr="00EF40A1" w:rsidRDefault="001800AC" w:rsidP="00054600">
      <w:pPr>
        <w:ind w:left="720"/>
        <w:rPr>
          <w:b/>
        </w:rPr>
      </w:pPr>
      <w:r w:rsidRPr="00EF40A1">
        <w:rPr>
          <w:b/>
        </w:rPr>
        <w:t xml:space="preserve">3 (12:27–28) Jesus Christ, Response; Works—Denial: </w:t>
      </w:r>
      <w:r w:rsidRPr="00054600">
        <w:rPr>
          <w:bCs/>
        </w:rPr>
        <w:t>the second argument is that denying Jesus is inconsistent and illogical</w:t>
      </w:r>
      <w:r w:rsidRPr="00EF40A1">
        <w:rPr>
          <w:b/>
        </w:rPr>
        <w:t>.</w:t>
      </w:r>
    </w:p>
    <w:p w14:paraId="4E093C32" w14:textId="77777777" w:rsidR="001800AC" w:rsidRPr="001B146C" w:rsidRDefault="001800AC" w:rsidP="001B146C">
      <w:pPr>
        <w:ind w:left="1440"/>
        <w:rPr>
          <w:bCs/>
        </w:rPr>
      </w:pPr>
      <w:r w:rsidRPr="00EF40A1">
        <w:rPr>
          <w:b/>
        </w:rPr>
        <w:t xml:space="preserve">a. </w:t>
      </w:r>
      <w:r w:rsidRPr="001B146C">
        <w:rPr>
          <w:bCs/>
        </w:rPr>
        <w:t>Why are His claims and His works denied while the claims and works of others are accepted? There were those who “cast out devils” in Jesus’ day; there were exorcists who practiced the casting out of demons.</w:t>
      </w:r>
    </w:p>
    <w:p w14:paraId="53572E31" w14:textId="4BE0881B" w:rsidR="001800AC" w:rsidRPr="00EF40A1" w:rsidRDefault="001800AC" w:rsidP="001B146C">
      <w:pPr>
        <w:ind w:left="2160"/>
        <w:rPr>
          <w:b/>
        </w:rPr>
      </w:pPr>
      <w:r w:rsidRPr="00EF40A1">
        <w:rPr>
          <w:b/>
        </w:rPr>
        <w:t>1)</w:t>
      </w:r>
      <w:r w:rsidR="001B146C">
        <w:rPr>
          <w:b/>
        </w:rPr>
        <w:t xml:space="preserve"> </w:t>
      </w:r>
      <w:r w:rsidRPr="001B146C">
        <w:rPr>
          <w:bCs/>
        </w:rPr>
        <w:t>There were those who cast out devils in Christ’s name, yet they did not follow Him (Mk. 9:38).</w:t>
      </w:r>
    </w:p>
    <w:p w14:paraId="5293FA72" w14:textId="414772FF" w:rsidR="001800AC" w:rsidRPr="00EF40A1" w:rsidRDefault="001800AC" w:rsidP="001B146C">
      <w:pPr>
        <w:ind w:left="2160"/>
        <w:rPr>
          <w:b/>
        </w:rPr>
      </w:pPr>
      <w:r w:rsidRPr="00EF40A1">
        <w:rPr>
          <w:b/>
        </w:rPr>
        <w:t>2)</w:t>
      </w:r>
      <w:r w:rsidR="001B146C">
        <w:rPr>
          <w:b/>
        </w:rPr>
        <w:t xml:space="preserve"> </w:t>
      </w:r>
      <w:r w:rsidRPr="001B146C">
        <w:rPr>
          <w:bCs/>
        </w:rPr>
        <w:t>There were Jewish exorcists who traveled about using the name of Jesus in a magical way (Ac. 19:13f).</w:t>
      </w:r>
    </w:p>
    <w:p w14:paraId="11FBCFCB" w14:textId="1D490346" w:rsidR="001800AC" w:rsidRPr="001B146C" w:rsidRDefault="001800AC" w:rsidP="001B146C">
      <w:pPr>
        <w:ind w:left="2160"/>
        <w:rPr>
          <w:bCs/>
        </w:rPr>
      </w:pPr>
      <w:r w:rsidRPr="00EF40A1">
        <w:rPr>
          <w:b/>
        </w:rPr>
        <w:t>3)</w:t>
      </w:r>
      <w:r w:rsidR="001B146C">
        <w:rPr>
          <w:b/>
        </w:rPr>
        <w:t xml:space="preserve"> </w:t>
      </w:r>
      <w:r w:rsidRPr="001B146C">
        <w:rPr>
          <w:bCs/>
        </w:rPr>
        <w:t>There were exorcists who were unfaithful to Christ (Mt. 7:22).</w:t>
      </w:r>
    </w:p>
    <w:p w14:paraId="045F5333" w14:textId="77777777" w:rsidR="001800AC" w:rsidRPr="001B146C" w:rsidRDefault="001800AC" w:rsidP="00E74518">
      <w:pPr>
        <w:ind w:left="720"/>
        <w:rPr>
          <w:bCs/>
        </w:rPr>
      </w:pPr>
      <w:r w:rsidRPr="001B146C">
        <w:rPr>
          <w:b/>
        </w:rPr>
        <w:t>Jesus was saying that to deny Him was inconsistent and illogical. The</w:t>
      </w:r>
      <w:r w:rsidRPr="001B146C">
        <w:rPr>
          <w:bCs/>
        </w:rPr>
        <w:t xml:space="preserve"> </w:t>
      </w:r>
      <w:r w:rsidRPr="001B146C">
        <w:rPr>
          <w:bCs/>
          <w:i/>
        </w:rPr>
        <w:t>good works</w:t>
      </w:r>
      <w:r w:rsidRPr="001B146C">
        <w:rPr>
          <w:bCs/>
        </w:rPr>
        <w:t xml:space="preserve"> of other men were acknowledged, yet </w:t>
      </w:r>
      <w:proofErr w:type="gramStart"/>
      <w:r w:rsidRPr="001B146C">
        <w:rPr>
          <w:bCs/>
        </w:rPr>
        <w:t>His</w:t>
      </w:r>
      <w:proofErr w:type="gramEnd"/>
      <w:r w:rsidRPr="001B146C">
        <w:rPr>
          <w:bCs/>
        </w:rPr>
        <w:t xml:space="preserve"> </w:t>
      </w:r>
      <w:r w:rsidRPr="001B146C">
        <w:rPr>
          <w:bCs/>
          <w:i/>
        </w:rPr>
        <w:t>good works</w:t>
      </w:r>
      <w:r w:rsidRPr="001B146C">
        <w:rPr>
          <w:bCs/>
        </w:rPr>
        <w:t xml:space="preserve"> were denied and attributed to evil. His works were the greatest works ever performed for men, and they far outnumbered the works of any other man</w:t>
      </w:r>
      <w:r w:rsidRPr="00EF40A1">
        <w:rPr>
          <w:b/>
        </w:rPr>
        <w:t xml:space="preserve"> (Jn. 21:25). </w:t>
      </w:r>
      <w:r w:rsidRPr="001B146C">
        <w:rPr>
          <w:bCs/>
        </w:rPr>
        <w:t xml:space="preserve">How could His power and His works be of </w:t>
      </w:r>
      <w:r w:rsidRPr="001B146C">
        <w:rPr>
          <w:bCs/>
          <w:i/>
        </w:rPr>
        <w:t>evil</w:t>
      </w:r>
      <w:r w:rsidRPr="001B146C">
        <w:rPr>
          <w:bCs/>
        </w:rPr>
        <w:t xml:space="preserve"> and the works of others be of </w:t>
      </w:r>
      <w:r w:rsidRPr="001B146C">
        <w:rPr>
          <w:bCs/>
          <w:i/>
        </w:rPr>
        <w:t>good</w:t>
      </w:r>
      <w:r w:rsidRPr="001B146C">
        <w:rPr>
          <w:bCs/>
        </w:rPr>
        <w:t xml:space="preserve">? His works were bound to be of God. If His works were the </w:t>
      </w:r>
      <w:r w:rsidRPr="001B146C">
        <w:rPr>
          <w:bCs/>
          <w:i/>
        </w:rPr>
        <w:t>good works</w:t>
      </w:r>
      <w:r w:rsidRPr="001B146C">
        <w:rPr>
          <w:bCs/>
        </w:rPr>
        <w:t xml:space="preserve"> of God, then His claim to be the Messiah was bound to be true, for God would not give His power to a liar and a deceiver.</w:t>
      </w:r>
    </w:p>
    <w:p w14:paraId="580784B2" w14:textId="77777777" w:rsidR="001800AC" w:rsidRPr="001B146C" w:rsidRDefault="001800AC" w:rsidP="00E74518">
      <w:pPr>
        <w:ind w:left="720"/>
        <w:rPr>
          <w:bCs/>
        </w:rPr>
      </w:pPr>
      <w:r w:rsidRPr="001B146C">
        <w:rPr>
          <w:bCs/>
        </w:rPr>
        <w:t xml:space="preserve">There is only one logical and consistent conclusion: His works are of the Spirit of God. This points to a critical fact: His claim is true. He is the Messiah, and the </w:t>
      </w:r>
      <w:r w:rsidRPr="001B146C">
        <w:rPr>
          <w:bCs/>
        </w:rPr>
        <w:lastRenderedPageBreak/>
        <w:t>kingdom of God has come to men</w:t>
      </w:r>
      <w:r w:rsidRPr="00EF40A1">
        <w:rPr>
          <w:b/>
        </w:rPr>
        <w:t xml:space="preserve"> (see Deeper Study # 3—Mt. 19:23–24). </w:t>
      </w:r>
      <w:r w:rsidRPr="001B146C">
        <w:rPr>
          <w:bCs/>
        </w:rPr>
        <w:t>Any other position is illogical and inconsistent.</w:t>
      </w:r>
    </w:p>
    <w:p w14:paraId="337A9135" w14:textId="77777777" w:rsidR="001800AC" w:rsidRPr="001B146C" w:rsidRDefault="001800AC" w:rsidP="00E74518">
      <w:pPr>
        <w:ind w:left="1440"/>
        <w:rPr>
          <w:bCs/>
        </w:rPr>
      </w:pPr>
      <w:r w:rsidRPr="00EF40A1">
        <w:rPr>
          <w:b/>
        </w:rPr>
        <w:t xml:space="preserve">b. Christ’s works are a sign of His Messiahship. </w:t>
      </w:r>
      <w:r w:rsidRPr="001B146C">
        <w:rPr>
          <w:bCs/>
        </w:rPr>
        <w:t>His works are a sign that God’s Spirit rests upon Him and that God’s kingdom has come to man.</w:t>
      </w:r>
    </w:p>
    <w:p w14:paraId="0021715B" w14:textId="77777777" w:rsidR="001800AC" w:rsidRPr="001B146C" w:rsidRDefault="001800AC" w:rsidP="00E74518">
      <w:pPr>
        <w:ind w:left="2160"/>
        <w:rPr>
          <w:bCs/>
        </w:rPr>
      </w:pPr>
      <w:r w:rsidRPr="00EF40A1">
        <w:rPr>
          <w:b/>
        </w:rPr>
        <w:t xml:space="preserve">Thought 1. </w:t>
      </w:r>
      <w:r w:rsidRPr="001B146C">
        <w:rPr>
          <w:bCs/>
        </w:rPr>
        <w:t>Christ pulls no punches in this argument. He is very clear and pointed: all unbelievers are inconsistent and illogical in their unbelief.</w:t>
      </w:r>
    </w:p>
    <w:p w14:paraId="1E064E08" w14:textId="77777777" w:rsidR="001800AC" w:rsidRPr="001B146C" w:rsidRDefault="001800AC" w:rsidP="00E74518">
      <w:pPr>
        <w:ind w:left="720"/>
        <w:rPr>
          <w:bCs/>
        </w:rPr>
      </w:pPr>
      <w:r w:rsidRPr="001B146C">
        <w:rPr>
          <w:bCs/>
        </w:rPr>
        <w:t>If we ascribe good works to others, saying that they are blessed by God, why do we not do the same with Christ, especially when He did so many great works with such phenomenal power? Why do we not say that He is of God and blessed as no other person is blessed by God? Some do profess such. Why then do so many say His claim to be the Savior is not true?</w:t>
      </w:r>
    </w:p>
    <w:p w14:paraId="72EC558E" w14:textId="77777777" w:rsidR="001800AC" w:rsidRPr="00EF40A1" w:rsidRDefault="001800AC" w:rsidP="00E74518">
      <w:pPr>
        <w:ind w:left="720"/>
        <w:rPr>
          <w:b/>
        </w:rPr>
      </w:pPr>
      <w:r w:rsidRPr="001B146C">
        <w:rPr>
          <w:bCs/>
        </w:rPr>
        <w:t>Christ is saying that such a position is illogical and inconsistent, for God could not bless a liar and a deceiver—especially with such supernatural and phenomenal power.</w:t>
      </w:r>
    </w:p>
    <w:p w14:paraId="6F9B3034" w14:textId="77777777" w:rsidR="001800AC" w:rsidRPr="00EF40A1" w:rsidRDefault="001800AC" w:rsidP="001800AC">
      <w:pPr>
        <w:rPr>
          <w:b/>
        </w:rPr>
      </w:pPr>
      <w:r w:rsidRPr="00EF40A1">
        <w:rPr>
          <w:b/>
        </w:rPr>
        <w:t>“But I have greater witness than that of John: for the works which the Father hath given me to finish, the same works that I do, bear witness of me, that the Father hath sent me” (Jn. 5:36).</w:t>
      </w:r>
    </w:p>
    <w:p w14:paraId="2F953267" w14:textId="77777777" w:rsidR="001800AC" w:rsidRPr="00EF40A1" w:rsidRDefault="001800AC" w:rsidP="001800AC">
      <w:pPr>
        <w:rPr>
          <w:b/>
        </w:rPr>
      </w:pPr>
      <w:r w:rsidRPr="00EF40A1">
        <w:rPr>
          <w:b/>
        </w:rPr>
        <w:t>“I must work the works of him that sent him, while it is day: the night cometh, when no man can work” (Jn. 9:4).</w:t>
      </w:r>
    </w:p>
    <w:p w14:paraId="09BB6879" w14:textId="77777777" w:rsidR="001800AC" w:rsidRPr="00EF40A1" w:rsidRDefault="001800AC" w:rsidP="001800AC">
      <w:pPr>
        <w:rPr>
          <w:b/>
        </w:rPr>
      </w:pPr>
      <w:r w:rsidRPr="00EF40A1">
        <w:rPr>
          <w:b/>
        </w:rPr>
        <w:t>“Jesus answered them, I told you, and ye believed not: the works that I do in my Father’s name, they bear witness of me” (Jn. 10:25).</w:t>
      </w:r>
    </w:p>
    <w:p w14:paraId="75A38F45" w14:textId="77777777" w:rsidR="001800AC" w:rsidRPr="00EF40A1" w:rsidRDefault="001800AC" w:rsidP="001800AC">
      <w:pPr>
        <w:rPr>
          <w:b/>
        </w:rPr>
      </w:pPr>
      <w:r w:rsidRPr="00EF40A1">
        <w:rPr>
          <w:b/>
        </w:rPr>
        <w:t xml:space="preserve">“If I do not the works of my Father, believe me not. But if I do, though ye believe not me, believe the works: that ye may know, and believe, that the </w:t>
      </w:r>
      <w:proofErr w:type="gramStart"/>
      <w:r w:rsidRPr="00EF40A1">
        <w:rPr>
          <w:b/>
        </w:rPr>
        <w:t>Father</w:t>
      </w:r>
      <w:proofErr w:type="gramEnd"/>
      <w:r w:rsidRPr="00EF40A1">
        <w:rPr>
          <w:b/>
        </w:rPr>
        <w:t xml:space="preserve"> is in me, and I in him” (Jn. 10:37–38).</w:t>
      </w:r>
    </w:p>
    <w:p w14:paraId="1EBC3571" w14:textId="77777777" w:rsidR="001800AC" w:rsidRPr="00EF40A1" w:rsidRDefault="001800AC" w:rsidP="001800AC">
      <w:pPr>
        <w:rPr>
          <w:b/>
        </w:rPr>
      </w:pPr>
      <w:r w:rsidRPr="00EF40A1">
        <w:rPr>
          <w:b/>
        </w:rPr>
        <w:t>“</w:t>
      </w:r>
      <w:proofErr w:type="spellStart"/>
      <w:r w:rsidRPr="00EF40A1">
        <w:rPr>
          <w:b/>
        </w:rPr>
        <w:t>Believest</w:t>
      </w:r>
      <w:proofErr w:type="spellEnd"/>
      <w:r w:rsidRPr="00EF40A1">
        <w:rPr>
          <w:b/>
        </w:rPr>
        <w:t xml:space="preserve"> thou not that I am in the </w:t>
      </w:r>
      <w:proofErr w:type="gramStart"/>
      <w:r w:rsidRPr="00EF40A1">
        <w:rPr>
          <w:b/>
        </w:rPr>
        <w:t>Father</w:t>
      </w:r>
      <w:proofErr w:type="gramEnd"/>
      <w:r w:rsidRPr="00EF40A1">
        <w:rPr>
          <w:b/>
        </w:rPr>
        <w:t xml:space="preserve">, and the </w:t>
      </w:r>
      <w:proofErr w:type="gramStart"/>
      <w:r w:rsidRPr="00EF40A1">
        <w:rPr>
          <w:b/>
        </w:rPr>
        <w:t>Father</w:t>
      </w:r>
      <w:proofErr w:type="gramEnd"/>
      <w:r w:rsidRPr="00EF40A1">
        <w:rPr>
          <w:b/>
        </w:rPr>
        <w:t xml:space="preserve"> in me? the words that I speak unto you I speak not of myself: but the </w:t>
      </w:r>
      <w:proofErr w:type="gramStart"/>
      <w:r w:rsidRPr="00EF40A1">
        <w:rPr>
          <w:b/>
        </w:rPr>
        <w:t>Father</w:t>
      </w:r>
      <w:proofErr w:type="gramEnd"/>
      <w:r w:rsidRPr="00EF40A1">
        <w:rPr>
          <w:b/>
        </w:rPr>
        <w:t xml:space="preserve"> that dwelleth in me, he doeth the works. Believe me that I am in the </w:t>
      </w:r>
      <w:proofErr w:type="gramStart"/>
      <w:r w:rsidRPr="00EF40A1">
        <w:rPr>
          <w:b/>
        </w:rPr>
        <w:t>Father</w:t>
      </w:r>
      <w:proofErr w:type="gramEnd"/>
      <w:r w:rsidRPr="00EF40A1">
        <w:rPr>
          <w:b/>
        </w:rPr>
        <w:t xml:space="preserve">, and the </w:t>
      </w:r>
      <w:proofErr w:type="gramStart"/>
      <w:r w:rsidRPr="00EF40A1">
        <w:rPr>
          <w:b/>
        </w:rPr>
        <w:t>Father</w:t>
      </w:r>
      <w:proofErr w:type="gramEnd"/>
      <w:r w:rsidRPr="00EF40A1">
        <w:rPr>
          <w:b/>
        </w:rPr>
        <w:t xml:space="preserve"> in me: or else believe me for the very works’ sake” (Jn. 14:10–11).</w:t>
      </w:r>
    </w:p>
    <w:p w14:paraId="355AEEC4" w14:textId="77777777" w:rsidR="001800AC" w:rsidRPr="00EF40A1" w:rsidRDefault="001800AC" w:rsidP="001800AC">
      <w:pPr>
        <w:rPr>
          <w:b/>
        </w:rPr>
      </w:pPr>
      <w:r w:rsidRPr="00EF40A1">
        <w:rPr>
          <w:b/>
        </w:rPr>
        <w:t xml:space="preserve">“If I had not done among them the works which none other man did, they had not had sin: but now have they both seen and hated both me and my </w:t>
      </w:r>
      <w:proofErr w:type="gramStart"/>
      <w:r w:rsidRPr="00EF40A1">
        <w:rPr>
          <w:b/>
        </w:rPr>
        <w:t>Father</w:t>
      </w:r>
      <w:proofErr w:type="gramEnd"/>
      <w:r w:rsidRPr="00EF40A1">
        <w:rPr>
          <w:b/>
        </w:rPr>
        <w:t>” (Jn. 15:24).</w:t>
      </w:r>
    </w:p>
    <w:p w14:paraId="7C86B050" w14:textId="77777777" w:rsidR="001800AC" w:rsidRPr="00E74518" w:rsidRDefault="001800AC" w:rsidP="001800AC">
      <w:pPr>
        <w:rPr>
          <w:bCs/>
        </w:rPr>
      </w:pPr>
      <w:r w:rsidRPr="00EF40A1">
        <w:rPr>
          <w:b/>
        </w:rPr>
        <w:t xml:space="preserve">4 (12:29) Jesus Christ, Destroys Satan—Satan: </w:t>
      </w:r>
      <w:r w:rsidRPr="00E74518">
        <w:rPr>
          <w:bCs/>
        </w:rPr>
        <w:t xml:space="preserve">the third argument is that a strong man </w:t>
      </w:r>
      <w:proofErr w:type="gramStart"/>
      <w:r w:rsidRPr="00E74518">
        <w:rPr>
          <w:bCs/>
        </w:rPr>
        <w:t>has to</w:t>
      </w:r>
      <w:proofErr w:type="gramEnd"/>
      <w:r w:rsidRPr="00E74518">
        <w:rPr>
          <w:bCs/>
        </w:rPr>
        <w:t xml:space="preserve"> be bound before his property can be taken. Satan is the strong man; Christ is the </w:t>
      </w:r>
      <w:r w:rsidRPr="00E74518">
        <w:rPr>
          <w:bCs/>
        </w:rPr>
        <w:lastRenderedPageBreak/>
        <w:t xml:space="preserve">invader who enters Satan’s house to free those imprisoned by Satan. Note: Christ is arguing that He is far from being in alliance with Satan; He is </w:t>
      </w:r>
      <w:proofErr w:type="gramStart"/>
      <w:r w:rsidRPr="00E74518">
        <w:rPr>
          <w:bCs/>
        </w:rPr>
        <w:t>actually in</w:t>
      </w:r>
      <w:proofErr w:type="gramEnd"/>
      <w:r w:rsidRPr="00E74518">
        <w:rPr>
          <w:bCs/>
        </w:rPr>
        <w:t xml:space="preserve"> opposition to him. He is entering the “evil house” or domain (territory) of Satan and taking his (human) goods. He is turning men “from darkness to light, and from the power of Satan to God, that they may receive forgiveness of sin” (Ac. 26:18). God “delivers us from the power of darkness” (Col. 1:13).</w:t>
      </w:r>
    </w:p>
    <w:p w14:paraId="5626E878" w14:textId="77777777" w:rsidR="001800AC" w:rsidRPr="00EF40A1" w:rsidRDefault="001800AC" w:rsidP="001800AC">
      <w:pPr>
        <w:rPr>
          <w:b/>
        </w:rPr>
      </w:pPr>
      <w:r w:rsidRPr="00EF40A1">
        <w:rPr>
          <w:b/>
        </w:rPr>
        <w:t>When did Christ invade Satan’s house and bind him?</w:t>
      </w:r>
    </w:p>
    <w:p w14:paraId="2DB123BA" w14:textId="77777777" w:rsidR="001800AC" w:rsidRPr="00EF40A1" w:rsidRDefault="001800AC" w:rsidP="00E74518">
      <w:pPr>
        <w:ind w:left="720"/>
        <w:rPr>
          <w:b/>
        </w:rPr>
      </w:pPr>
      <w:r w:rsidRPr="00EF40A1">
        <w:rPr>
          <w:b/>
        </w:rPr>
        <w:t xml:space="preserve">a. Satan was bound somewhat during Jesus’ temptations in the wilderness. </w:t>
      </w:r>
      <w:r w:rsidRPr="00E74518">
        <w:rPr>
          <w:bCs/>
        </w:rPr>
        <w:t xml:space="preserve">For the first time in history, Satan confronted Someone whom he could not lead away from God. After the wilderness experience, Satan was set back, His power shaken. The Man Christ Jesus had withstood the heaviest barrage of temptation ever launched. Satan was bound to sense the impending </w:t>
      </w:r>
      <w:r w:rsidRPr="00E74518">
        <w:rPr>
          <w:bCs/>
          <w:i/>
        </w:rPr>
        <w:t>binding</w:t>
      </w:r>
      <w:r w:rsidRPr="00E74518">
        <w:rPr>
          <w:bCs/>
        </w:rPr>
        <w:t xml:space="preserve"> that was to</w:t>
      </w:r>
      <w:r w:rsidRPr="00EF40A1">
        <w:rPr>
          <w:b/>
        </w:rPr>
        <w:t xml:space="preserve"> come.</w:t>
      </w:r>
    </w:p>
    <w:p w14:paraId="7FB47221" w14:textId="77777777" w:rsidR="001800AC" w:rsidRPr="00EF40A1" w:rsidRDefault="001800AC" w:rsidP="001800AC">
      <w:pPr>
        <w:rPr>
          <w:b/>
        </w:rPr>
      </w:pPr>
      <w:r w:rsidRPr="00EF40A1">
        <w:rPr>
          <w:b/>
        </w:rPr>
        <w:t xml:space="preserve">“For this </w:t>
      </w:r>
      <w:proofErr w:type="gramStart"/>
      <w:r w:rsidRPr="00EF40A1">
        <w:rPr>
          <w:b/>
        </w:rPr>
        <w:t>purpose</w:t>
      </w:r>
      <w:proofErr w:type="gramEnd"/>
      <w:r w:rsidRPr="00EF40A1">
        <w:rPr>
          <w:b/>
        </w:rPr>
        <w:t xml:space="preserve"> the Son of God was manifested, that he might destroy the works of the devil” (1 Jn. 3:8).</w:t>
      </w:r>
    </w:p>
    <w:p w14:paraId="488B5AD7" w14:textId="77777777" w:rsidR="001800AC" w:rsidRPr="00EF40A1" w:rsidRDefault="001800AC" w:rsidP="00E74518">
      <w:pPr>
        <w:ind w:left="720"/>
        <w:rPr>
          <w:b/>
        </w:rPr>
      </w:pPr>
      <w:r w:rsidRPr="00EF40A1">
        <w:rPr>
          <w:b/>
        </w:rPr>
        <w:t xml:space="preserve">b. Satan was bound even more as He confronted Jesus throughout His life with temptation after temptation (Mt. 16:23). </w:t>
      </w:r>
      <w:r w:rsidRPr="00E74518">
        <w:rPr>
          <w:bCs/>
        </w:rPr>
        <w:t xml:space="preserve">Jesus stood fast, resisted and overcame the temptations, conquering and binding Satan </w:t>
      </w:r>
      <w:proofErr w:type="gramStart"/>
      <w:r w:rsidRPr="00E74518">
        <w:rPr>
          <w:bCs/>
        </w:rPr>
        <w:t>more and more</w:t>
      </w:r>
      <w:proofErr w:type="gramEnd"/>
      <w:r w:rsidRPr="00E74518">
        <w:rPr>
          <w:bCs/>
        </w:rPr>
        <w:t xml:space="preserve"> each time.</w:t>
      </w:r>
    </w:p>
    <w:p w14:paraId="2528D7E1" w14:textId="77777777" w:rsidR="001800AC" w:rsidRPr="00EF40A1" w:rsidRDefault="001800AC" w:rsidP="001800AC">
      <w:pPr>
        <w:rPr>
          <w:b/>
        </w:rPr>
      </w:pPr>
      <w:r w:rsidRPr="00EF40A1">
        <w:rPr>
          <w:b/>
        </w:rPr>
        <w:t xml:space="preserve">“Which of you </w:t>
      </w:r>
      <w:proofErr w:type="spellStart"/>
      <w:r w:rsidRPr="00EF40A1">
        <w:rPr>
          <w:b/>
        </w:rPr>
        <w:t>convinceth</w:t>
      </w:r>
      <w:proofErr w:type="spellEnd"/>
      <w:r w:rsidRPr="00EF40A1">
        <w:rPr>
          <w:b/>
        </w:rPr>
        <w:t xml:space="preserve"> me of sin? And if I say the truth, why do ye not believe me?” (Jn. 8:46).</w:t>
      </w:r>
    </w:p>
    <w:p w14:paraId="2AEE8A30" w14:textId="77777777" w:rsidR="001800AC" w:rsidRPr="00EF40A1" w:rsidRDefault="001800AC" w:rsidP="001800AC">
      <w:pPr>
        <w:rPr>
          <w:b/>
        </w:rPr>
      </w:pPr>
      <w:r w:rsidRPr="00EF40A1">
        <w:rPr>
          <w:b/>
        </w:rPr>
        <w:t>“Hereafter I will not talk much with you: for the prince of this world cometh, and hath nothing in me” (Jn. 14:30).</w:t>
      </w:r>
    </w:p>
    <w:p w14:paraId="1C3816CD" w14:textId="77777777" w:rsidR="001800AC" w:rsidRPr="00EF40A1" w:rsidRDefault="001800AC" w:rsidP="001800AC">
      <w:pPr>
        <w:rPr>
          <w:b/>
        </w:rPr>
      </w:pPr>
      <w:r w:rsidRPr="00EF40A1">
        <w:rPr>
          <w:b/>
        </w:rPr>
        <w:t xml:space="preserve">“For we have not </w:t>
      </w:r>
      <w:proofErr w:type="gramStart"/>
      <w:r w:rsidRPr="00EF40A1">
        <w:rPr>
          <w:b/>
        </w:rPr>
        <w:t>an</w:t>
      </w:r>
      <w:proofErr w:type="gramEnd"/>
      <w:r w:rsidRPr="00EF40A1">
        <w:rPr>
          <w:b/>
        </w:rPr>
        <w:t xml:space="preserve"> high priest which cannot be touched with the feeling of our infirmities; but was in all points tempted like as we are, yet without sin” (He. 4:15).</w:t>
      </w:r>
    </w:p>
    <w:p w14:paraId="2ECF7544" w14:textId="77777777" w:rsidR="001800AC" w:rsidRPr="00EF40A1" w:rsidRDefault="001800AC" w:rsidP="001800AC">
      <w:pPr>
        <w:rPr>
          <w:b/>
        </w:rPr>
      </w:pPr>
      <w:r w:rsidRPr="00EF40A1">
        <w:rPr>
          <w:b/>
        </w:rPr>
        <w:t xml:space="preserve">“For such </w:t>
      </w:r>
      <w:proofErr w:type="gramStart"/>
      <w:r w:rsidRPr="00EF40A1">
        <w:rPr>
          <w:b/>
        </w:rPr>
        <w:t>an</w:t>
      </w:r>
      <w:proofErr w:type="gramEnd"/>
      <w:r w:rsidRPr="00EF40A1">
        <w:rPr>
          <w:b/>
        </w:rPr>
        <w:t xml:space="preserve"> high priest became us, who is holy, harmless, undefiled, separate from sinners, and made higher than the heavens” (He. 7:26).</w:t>
      </w:r>
    </w:p>
    <w:p w14:paraId="67D26D6B" w14:textId="77777777" w:rsidR="001800AC" w:rsidRPr="00EF40A1" w:rsidRDefault="001800AC" w:rsidP="00E74518">
      <w:pPr>
        <w:ind w:left="720"/>
        <w:rPr>
          <w:b/>
        </w:rPr>
      </w:pPr>
      <w:r w:rsidRPr="00EF40A1">
        <w:rPr>
          <w:b/>
        </w:rPr>
        <w:t xml:space="preserve">c. Satan was bound dramatically after Jesus’ Garden of Gethsemane experience. </w:t>
      </w:r>
      <w:r w:rsidRPr="00E74518">
        <w:rPr>
          <w:bCs/>
        </w:rPr>
        <w:t>Jesus was tempted to take another route other than the cross, yet He obeyed God perfectly</w:t>
      </w:r>
      <w:r w:rsidRPr="00EF40A1">
        <w:rPr>
          <w:b/>
        </w:rPr>
        <w:t xml:space="preserve"> (see Deeper Study # 4—Mt. 26:39; note—Mk. 14:41–42).</w:t>
      </w:r>
    </w:p>
    <w:p w14:paraId="0EBC9929" w14:textId="77777777" w:rsidR="001800AC" w:rsidRPr="00EF40A1" w:rsidRDefault="001800AC" w:rsidP="001800AC">
      <w:pPr>
        <w:rPr>
          <w:b/>
        </w:rPr>
      </w:pPr>
      <w:r w:rsidRPr="00EF40A1">
        <w:rPr>
          <w:b/>
        </w:rPr>
        <w:t>“For consider him that endured such contradiction of sinners against himself, lest ye be wearied and faint in your minds. Ye have not yet resisted unto blood, striving against sin [the Garden of Gethsemane]” (He. 12:3–4).</w:t>
      </w:r>
    </w:p>
    <w:p w14:paraId="744C73F6" w14:textId="77777777" w:rsidR="001800AC" w:rsidRPr="00EF40A1" w:rsidRDefault="001800AC" w:rsidP="00E74518">
      <w:pPr>
        <w:ind w:left="720"/>
        <w:rPr>
          <w:b/>
        </w:rPr>
      </w:pPr>
      <w:r w:rsidRPr="00EF40A1">
        <w:rPr>
          <w:b/>
        </w:rPr>
        <w:t xml:space="preserve">d. Satan was bound in a completed sense at the cross. </w:t>
      </w:r>
      <w:r w:rsidRPr="00E74518">
        <w:rPr>
          <w:bCs/>
        </w:rPr>
        <w:t xml:space="preserve">Christ had secured </w:t>
      </w:r>
      <w:r w:rsidRPr="00E74518">
        <w:rPr>
          <w:bCs/>
          <w:i/>
        </w:rPr>
        <w:t>perfect righteousness</w:t>
      </w:r>
      <w:r w:rsidRPr="00E74518">
        <w:rPr>
          <w:bCs/>
        </w:rPr>
        <w:t xml:space="preserve">—He had never sinned </w:t>
      </w:r>
      <w:r w:rsidRPr="00EF40A1">
        <w:rPr>
          <w:b/>
        </w:rPr>
        <w:t xml:space="preserve">(2 Co. 5:21; see notes—Mt. 5:17–18; </w:t>
      </w:r>
      <w:r w:rsidRPr="00EF40A1">
        <w:rPr>
          <w:b/>
        </w:rPr>
        <w:lastRenderedPageBreak/>
        <w:t xml:space="preserve">Deeper Study # 2—Ro. 8:3). </w:t>
      </w:r>
      <w:proofErr w:type="gramStart"/>
      <w:r w:rsidRPr="00E74518">
        <w:rPr>
          <w:bCs/>
        </w:rPr>
        <w:t>Therefore</w:t>
      </w:r>
      <w:proofErr w:type="gramEnd"/>
      <w:r w:rsidRPr="00E74518">
        <w:rPr>
          <w:bCs/>
        </w:rPr>
        <w:t xml:space="preserve"> He was the Ideal Man, the Perfect Man. As the Ideal Man, His righteousness and death could stand for and embrace all men who would place their lives into</w:t>
      </w:r>
      <w:r w:rsidRPr="00EF40A1">
        <w:rPr>
          <w:b/>
        </w:rPr>
        <w:t xml:space="preserve"> His keeping. Satan’s house of evil and sin was broken, completely broken.</w:t>
      </w:r>
    </w:p>
    <w:p w14:paraId="34099BCE" w14:textId="77777777" w:rsidR="001800AC" w:rsidRPr="00EF40A1" w:rsidRDefault="001800AC" w:rsidP="001800AC">
      <w:pPr>
        <w:rPr>
          <w:b/>
        </w:rPr>
      </w:pPr>
      <w:r w:rsidRPr="00EF40A1">
        <w:rPr>
          <w:b/>
        </w:rPr>
        <w:t>“Hereafter I will not talk much with you: for the prince of this world cometh, and hath nothing in me” (Jn. 14:30).</w:t>
      </w:r>
    </w:p>
    <w:p w14:paraId="6FAAF5FD" w14:textId="77777777" w:rsidR="001800AC" w:rsidRPr="00EF40A1" w:rsidRDefault="001800AC" w:rsidP="001800AC">
      <w:pPr>
        <w:rPr>
          <w:b/>
        </w:rPr>
      </w:pPr>
      <w:r w:rsidRPr="00EF40A1">
        <w:rPr>
          <w:b/>
        </w:rPr>
        <w:t>“For he hath made him to be sin for us, who knew no sin; that we might be made the righteousness of God in him” (2 Co. 5:21).</w:t>
      </w:r>
    </w:p>
    <w:p w14:paraId="0CABE80B" w14:textId="77777777" w:rsidR="001800AC" w:rsidRPr="00EF40A1" w:rsidRDefault="001800AC" w:rsidP="00E74518">
      <w:pPr>
        <w:ind w:left="720"/>
        <w:rPr>
          <w:b/>
        </w:rPr>
      </w:pPr>
      <w:r w:rsidRPr="00EF40A1">
        <w:rPr>
          <w:b/>
        </w:rPr>
        <w:t>e. Satan shall be bound climactically and forever at the end of time.</w:t>
      </w:r>
      <w:r w:rsidRPr="00E74518">
        <w:rPr>
          <w:bCs/>
        </w:rPr>
        <w:t xml:space="preserve"> Both the earth and the heavens shall be made </w:t>
      </w:r>
      <w:proofErr w:type="spellStart"/>
      <w:r w:rsidRPr="00E74518">
        <w:rPr>
          <w:bCs/>
        </w:rPr>
        <w:t>anew</w:t>
      </w:r>
      <w:proofErr w:type="spellEnd"/>
      <w:r w:rsidRPr="00E74518">
        <w:rPr>
          <w:bCs/>
        </w:rPr>
        <w:t xml:space="preserve"> and established forever in perfection—established without Satan and his “evil house” carrying on their evil work. </w:t>
      </w:r>
      <w:r w:rsidRPr="00EF40A1">
        <w:rPr>
          <w:b/>
        </w:rPr>
        <w:t>(See 2 Pe. 3:3–18.)</w:t>
      </w:r>
    </w:p>
    <w:p w14:paraId="39F1AEA9" w14:textId="77777777" w:rsidR="001800AC" w:rsidRPr="00EF40A1" w:rsidRDefault="001800AC" w:rsidP="001800AC">
      <w:pPr>
        <w:rPr>
          <w:b/>
        </w:rPr>
      </w:pPr>
      <w:r w:rsidRPr="00EF40A1">
        <w:rPr>
          <w:b/>
        </w:rPr>
        <w:t>“And then shall that Wicked be revealed, whom the Lord shall consume with the spirit of his mouth, and shall destroy with the brightness of his coming” (2 Th. 2:8).</w:t>
      </w:r>
    </w:p>
    <w:p w14:paraId="07C659DF" w14:textId="77777777" w:rsidR="001800AC" w:rsidRPr="00EF40A1" w:rsidRDefault="001800AC" w:rsidP="001800AC">
      <w:pPr>
        <w:rPr>
          <w:b/>
        </w:rPr>
      </w:pPr>
      <w:r w:rsidRPr="00EF40A1">
        <w:rPr>
          <w:b/>
        </w:rPr>
        <w:t>“And the devil that deceived them was cast into the lake of fire and brimstone, where the beast and the false prophet are, and shall be tormented day and night for ever and ever” (Re. 20:10).</w:t>
      </w:r>
    </w:p>
    <w:p w14:paraId="5F7276A2" w14:textId="77777777" w:rsidR="001800AC" w:rsidRPr="00E74518" w:rsidRDefault="001800AC" w:rsidP="001800AC">
      <w:pPr>
        <w:rPr>
          <w:bCs/>
        </w:rPr>
      </w:pPr>
      <w:r w:rsidRPr="00EF40A1">
        <w:rPr>
          <w:b/>
        </w:rPr>
        <w:t xml:space="preserve">5 (12:30) Neutrality: </w:t>
      </w:r>
      <w:r w:rsidRPr="00E74518">
        <w:rPr>
          <w:bCs/>
        </w:rPr>
        <w:t>the fourth argument is that neutrality is impossible. A person is either with Christ or against Christ. This could be a picture of a shepherd or a farmer. Each is involved in gathering—the one gathering sheep and the other gathering the harvest. Each also can become guilty of scattering—the one scattering the sheep and the other scattering the harvest.</w:t>
      </w:r>
    </w:p>
    <w:p w14:paraId="453E0EA6" w14:textId="77777777" w:rsidR="001800AC" w:rsidRPr="00EF40A1" w:rsidRDefault="001800AC" w:rsidP="001800AC">
      <w:pPr>
        <w:rPr>
          <w:b/>
        </w:rPr>
      </w:pPr>
      <w:r w:rsidRPr="00EF40A1">
        <w:rPr>
          <w:b/>
        </w:rPr>
        <w:t>Christ says two things.</w:t>
      </w:r>
    </w:p>
    <w:p w14:paraId="78C4E26C" w14:textId="77777777" w:rsidR="001800AC" w:rsidRPr="00EF40A1" w:rsidRDefault="001800AC" w:rsidP="00E74518">
      <w:pPr>
        <w:ind w:left="720"/>
        <w:rPr>
          <w:b/>
        </w:rPr>
      </w:pPr>
      <w:r w:rsidRPr="00EF40A1">
        <w:rPr>
          <w:b/>
        </w:rPr>
        <w:t xml:space="preserve">a. </w:t>
      </w:r>
      <w:r w:rsidRPr="0032062B">
        <w:rPr>
          <w:bCs/>
        </w:rPr>
        <w:t>A person stands with Him, believing and trusting Him, or else a person stands against Him in unbelief and distrust.</w:t>
      </w:r>
    </w:p>
    <w:p w14:paraId="342F4D8F" w14:textId="77777777" w:rsidR="001800AC" w:rsidRPr="00EF40A1" w:rsidRDefault="001800AC" w:rsidP="00E74518">
      <w:pPr>
        <w:ind w:left="720"/>
        <w:rPr>
          <w:b/>
        </w:rPr>
      </w:pPr>
      <w:r w:rsidRPr="00EF40A1">
        <w:rPr>
          <w:b/>
        </w:rPr>
        <w:t xml:space="preserve">b. </w:t>
      </w:r>
      <w:r w:rsidRPr="0032062B">
        <w:rPr>
          <w:bCs/>
        </w:rPr>
        <w:t>A person works with Him in gathering others or else works against Him by scattering others</w:t>
      </w:r>
      <w:r w:rsidRPr="00EF40A1">
        <w:rPr>
          <w:b/>
        </w:rPr>
        <w:t xml:space="preserve"> (see note—Mt. 12:22–24).</w:t>
      </w:r>
    </w:p>
    <w:p w14:paraId="15BF3866" w14:textId="77777777" w:rsidR="001800AC" w:rsidRPr="00EF40A1" w:rsidRDefault="001800AC" w:rsidP="00E74518">
      <w:pPr>
        <w:ind w:left="720"/>
        <w:rPr>
          <w:b/>
        </w:rPr>
      </w:pPr>
      <w:r w:rsidRPr="00EF40A1">
        <w:rPr>
          <w:b/>
        </w:rPr>
        <w:t>Note two significant facts.</w:t>
      </w:r>
    </w:p>
    <w:p w14:paraId="63E3658A" w14:textId="77777777" w:rsidR="001800AC" w:rsidRPr="0032062B" w:rsidRDefault="001800AC" w:rsidP="0032062B">
      <w:pPr>
        <w:ind w:left="1440"/>
        <w:rPr>
          <w:bCs/>
        </w:rPr>
      </w:pPr>
      <w:r w:rsidRPr="00EF40A1">
        <w:rPr>
          <w:b/>
        </w:rPr>
        <w:t xml:space="preserve">1. </w:t>
      </w:r>
      <w:r w:rsidRPr="0032062B">
        <w:rPr>
          <w:bCs/>
        </w:rPr>
        <w:t>Neutrality is impossible. There are only two sides: with Christ or</w:t>
      </w:r>
      <w:r w:rsidRPr="00EF40A1">
        <w:rPr>
          <w:b/>
        </w:rPr>
        <w:t xml:space="preserve"> </w:t>
      </w:r>
      <w:r w:rsidRPr="0032062B">
        <w:rPr>
          <w:bCs/>
        </w:rPr>
        <w:t>against Christ.</w:t>
      </w:r>
    </w:p>
    <w:p w14:paraId="25BB39B9" w14:textId="77777777" w:rsidR="001800AC" w:rsidRPr="0032062B" w:rsidRDefault="001800AC" w:rsidP="0032062B">
      <w:pPr>
        <w:ind w:left="1440"/>
        <w:rPr>
          <w:bCs/>
        </w:rPr>
      </w:pPr>
      <w:r w:rsidRPr="00EF40A1">
        <w:rPr>
          <w:b/>
        </w:rPr>
        <w:t xml:space="preserve">2. </w:t>
      </w:r>
      <w:r w:rsidRPr="0032062B">
        <w:rPr>
          <w:bCs/>
        </w:rPr>
        <w:t>Refraining from evil is not enough. A person must gather with Christ. A person must constantly be doing good. If we do not gather, we scatter.</w:t>
      </w:r>
    </w:p>
    <w:p w14:paraId="1AA238D7" w14:textId="77777777" w:rsidR="001800AC" w:rsidRPr="00EF40A1" w:rsidRDefault="001800AC" w:rsidP="001800AC">
      <w:pPr>
        <w:rPr>
          <w:b/>
        </w:rPr>
      </w:pPr>
      <w:r w:rsidRPr="00EF40A1">
        <w:rPr>
          <w:b/>
        </w:rPr>
        <w:lastRenderedPageBreak/>
        <w:t>“For he that is not against us is on our part” (Mk. 9:40).</w:t>
      </w:r>
    </w:p>
    <w:p w14:paraId="5C6B4048" w14:textId="77777777" w:rsidR="001800AC" w:rsidRPr="00EF40A1" w:rsidRDefault="001800AC" w:rsidP="001800AC">
      <w:pPr>
        <w:rPr>
          <w:b/>
        </w:rPr>
      </w:pPr>
      <w:r w:rsidRPr="00EF40A1">
        <w:rPr>
          <w:b/>
        </w:rPr>
        <w:t xml:space="preserve">“He that is not with me is against me: and he that </w:t>
      </w:r>
      <w:proofErr w:type="spellStart"/>
      <w:r w:rsidRPr="00EF40A1">
        <w:rPr>
          <w:b/>
        </w:rPr>
        <w:t>gathereth</w:t>
      </w:r>
      <w:proofErr w:type="spellEnd"/>
      <w:r w:rsidRPr="00EF40A1">
        <w:rPr>
          <w:b/>
        </w:rPr>
        <w:t xml:space="preserve"> not with me </w:t>
      </w:r>
      <w:proofErr w:type="spellStart"/>
      <w:r w:rsidRPr="00EF40A1">
        <w:rPr>
          <w:b/>
        </w:rPr>
        <w:t>scattereth</w:t>
      </w:r>
      <w:proofErr w:type="spellEnd"/>
      <w:r w:rsidRPr="00EF40A1">
        <w:rPr>
          <w:b/>
        </w:rPr>
        <w:t xml:space="preserve">” (Lu. 11:23). “No servant can serve two masters: for either he will hate the </w:t>
      </w:r>
      <w:proofErr w:type="gramStart"/>
      <w:r w:rsidRPr="00EF40A1">
        <w:rPr>
          <w:b/>
        </w:rPr>
        <w:t>one, and</w:t>
      </w:r>
      <w:proofErr w:type="gramEnd"/>
      <w:r w:rsidRPr="00EF40A1">
        <w:rPr>
          <w:b/>
        </w:rPr>
        <w:t xml:space="preserve"> love the other; or else he will hold to the one, and despise the other. Ye cannot serve God and mammon” (Lu. 16:13).</w:t>
      </w:r>
    </w:p>
    <w:p w14:paraId="198E027E" w14:textId="77777777" w:rsidR="001800AC" w:rsidRPr="00EF40A1" w:rsidRDefault="001800AC" w:rsidP="001800AC">
      <w:pPr>
        <w:rPr>
          <w:b/>
        </w:rPr>
      </w:pPr>
      <w:r w:rsidRPr="00EF40A1">
        <w:rPr>
          <w:b/>
        </w:rPr>
        <w:t>“See, I have set before thee this day life and good, and death and evil” (De. 30:15).</w:t>
      </w:r>
    </w:p>
    <w:p w14:paraId="78026AAB" w14:textId="77777777" w:rsidR="001800AC" w:rsidRDefault="001800AC" w:rsidP="001800AC">
      <w:pPr>
        <w:rPr>
          <w:b/>
        </w:rPr>
      </w:pPr>
      <w:r w:rsidRPr="00EF40A1">
        <w:rPr>
          <w:b/>
        </w:rPr>
        <w:t xml:space="preserve">“I call heaven and earth to record this day against you, that I have set before </w:t>
      </w:r>
      <w:proofErr w:type="spellStart"/>
      <w:r w:rsidRPr="00EF40A1">
        <w:rPr>
          <w:b/>
        </w:rPr>
        <w:t>you</w:t>
      </w:r>
      <w:proofErr w:type="spellEnd"/>
      <w:r w:rsidRPr="00EF40A1">
        <w:rPr>
          <w:b/>
        </w:rPr>
        <w:t xml:space="preserve"> life and death, blessing and cursing: </w:t>
      </w:r>
      <w:proofErr w:type="gramStart"/>
      <w:r w:rsidRPr="00EF40A1">
        <w:rPr>
          <w:b/>
        </w:rPr>
        <w:t>therefore</w:t>
      </w:r>
      <w:proofErr w:type="gramEnd"/>
      <w:r w:rsidRPr="00EF40A1">
        <w:rPr>
          <w:b/>
        </w:rPr>
        <w:t xml:space="preserve"> choose life, that both thou and thy seed may live” (De. 30:19).</w:t>
      </w:r>
    </w:p>
    <w:p w14:paraId="65A1781F" w14:textId="77777777" w:rsidR="00B61E58" w:rsidRDefault="00B61E58"/>
    <w:sectPr w:rsidR="00B61E5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36988" w14:textId="77777777" w:rsidR="0071280A" w:rsidRDefault="0071280A" w:rsidP="0032062B">
      <w:pPr>
        <w:spacing w:after="0" w:line="240" w:lineRule="auto"/>
      </w:pPr>
      <w:r>
        <w:separator/>
      </w:r>
    </w:p>
  </w:endnote>
  <w:endnote w:type="continuationSeparator" w:id="0">
    <w:p w14:paraId="3DA41B60" w14:textId="77777777" w:rsidR="0071280A" w:rsidRDefault="0071280A" w:rsidP="00320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3D1BC" w14:textId="77777777" w:rsidR="0032062B" w:rsidRDefault="003206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251898"/>
      <w:docPartObj>
        <w:docPartGallery w:val="Page Numbers (Bottom of Page)"/>
        <w:docPartUnique/>
      </w:docPartObj>
    </w:sdtPr>
    <w:sdtEndPr>
      <w:rPr>
        <w:noProof/>
      </w:rPr>
    </w:sdtEndPr>
    <w:sdtContent>
      <w:p w14:paraId="7718D74B" w14:textId="4AE04C02" w:rsidR="0032062B" w:rsidRDefault="0032062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D682E9" w14:textId="77777777" w:rsidR="0032062B" w:rsidRDefault="003206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FA279" w14:textId="77777777" w:rsidR="0032062B" w:rsidRDefault="003206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7B127" w14:textId="77777777" w:rsidR="0071280A" w:rsidRDefault="0071280A" w:rsidP="0032062B">
      <w:pPr>
        <w:spacing w:after="0" w:line="240" w:lineRule="auto"/>
      </w:pPr>
      <w:r>
        <w:separator/>
      </w:r>
    </w:p>
  </w:footnote>
  <w:footnote w:type="continuationSeparator" w:id="0">
    <w:p w14:paraId="33DC40F0" w14:textId="77777777" w:rsidR="0071280A" w:rsidRDefault="0071280A" w:rsidP="00320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485C" w14:textId="77777777" w:rsidR="0032062B" w:rsidRDefault="003206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81EA2" w14:textId="77777777" w:rsidR="0032062B" w:rsidRDefault="003206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DF525" w14:textId="77777777" w:rsidR="0032062B" w:rsidRDefault="003206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AC"/>
    <w:rsid w:val="00054600"/>
    <w:rsid w:val="00106D40"/>
    <w:rsid w:val="001800AC"/>
    <w:rsid w:val="001B146C"/>
    <w:rsid w:val="00232AA2"/>
    <w:rsid w:val="002C60B1"/>
    <w:rsid w:val="002E20CC"/>
    <w:rsid w:val="0032062B"/>
    <w:rsid w:val="0071280A"/>
    <w:rsid w:val="00742AC6"/>
    <w:rsid w:val="007C2FBC"/>
    <w:rsid w:val="00806B1D"/>
    <w:rsid w:val="008939D2"/>
    <w:rsid w:val="00901338"/>
    <w:rsid w:val="009845CB"/>
    <w:rsid w:val="009847A6"/>
    <w:rsid w:val="00B61E58"/>
    <w:rsid w:val="00BA608C"/>
    <w:rsid w:val="00D32E8C"/>
    <w:rsid w:val="00E74518"/>
    <w:rsid w:val="00EB0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E6543"/>
  <w15:chartTrackingRefBased/>
  <w15:docId w15:val="{252F35E9-A901-48C3-872F-A6C48288F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0AC"/>
  </w:style>
  <w:style w:type="paragraph" w:styleId="Heading1">
    <w:name w:val="heading 1"/>
    <w:basedOn w:val="Normal"/>
    <w:next w:val="Normal"/>
    <w:link w:val="Heading1Char"/>
    <w:uiPriority w:val="9"/>
    <w:qFormat/>
    <w:rsid w:val="001800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00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00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00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00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00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00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00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00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00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00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00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00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00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00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00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00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00AC"/>
    <w:rPr>
      <w:rFonts w:eastAsiaTheme="majorEastAsia" w:cstheme="majorBidi"/>
      <w:color w:val="272727" w:themeColor="text1" w:themeTint="D8"/>
    </w:rPr>
  </w:style>
  <w:style w:type="paragraph" w:styleId="Title">
    <w:name w:val="Title"/>
    <w:basedOn w:val="Normal"/>
    <w:next w:val="Normal"/>
    <w:link w:val="TitleChar"/>
    <w:uiPriority w:val="10"/>
    <w:qFormat/>
    <w:rsid w:val="001800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0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0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00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00AC"/>
    <w:pPr>
      <w:spacing w:before="160"/>
      <w:jc w:val="center"/>
    </w:pPr>
    <w:rPr>
      <w:i/>
      <w:iCs/>
      <w:color w:val="404040" w:themeColor="text1" w:themeTint="BF"/>
    </w:rPr>
  </w:style>
  <w:style w:type="character" w:customStyle="1" w:styleId="QuoteChar">
    <w:name w:val="Quote Char"/>
    <w:basedOn w:val="DefaultParagraphFont"/>
    <w:link w:val="Quote"/>
    <w:uiPriority w:val="29"/>
    <w:rsid w:val="001800AC"/>
    <w:rPr>
      <w:i/>
      <w:iCs/>
      <w:color w:val="404040" w:themeColor="text1" w:themeTint="BF"/>
    </w:rPr>
  </w:style>
  <w:style w:type="paragraph" w:styleId="ListParagraph">
    <w:name w:val="List Paragraph"/>
    <w:basedOn w:val="Normal"/>
    <w:uiPriority w:val="34"/>
    <w:qFormat/>
    <w:rsid w:val="001800AC"/>
    <w:pPr>
      <w:ind w:left="720"/>
      <w:contextualSpacing/>
    </w:pPr>
  </w:style>
  <w:style w:type="character" w:styleId="IntenseEmphasis">
    <w:name w:val="Intense Emphasis"/>
    <w:basedOn w:val="DefaultParagraphFont"/>
    <w:uiPriority w:val="21"/>
    <w:qFormat/>
    <w:rsid w:val="001800AC"/>
    <w:rPr>
      <w:i/>
      <w:iCs/>
      <w:color w:val="0F4761" w:themeColor="accent1" w:themeShade="BF"/>
    </w:rPr>
  </w:style>
  <w:style w:type="paragraph" w:styleId="IntenseQuote">
    <w:name w:val="Intense Quote"/>
    <w:basedOn w:val="Normal"/>
    <w:next w:val="Normal"/>
    <w:link w:val="IntenseQuoteChar"/>
    <w:uiPriority w:val="30"/>
    <w:qFormat/>
    <w:rsid w:val="001800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00AC"/>
    <w:rPr>
      <w:i/>
      <w:iCs/>
      <w:color w:val="0F4761" w:themeColor="accent1" w:themeShade="BF"/>
    </w:rPr>
  </w:style>
  <w:style w:type="character" w:styleId="IntenseReference">
    <w:name w:val="Intense Reference"/>
    <w:basedOn w:val="DefaultParagraphFont"/>
    <w:uiPriority w:val="32"/>
    <w:qFormat/>
    <w:rsid w:val="001800AC"/>
    <w:rPr>
      <w:b/>
      <w:bCs/>
      <w:smallCaps/>
      <w:color w:val="0F4761" w:themeColor="accent1" w:themeShade="BF"/>
      <w:spacing w:val="5"/>
    </w:rPr>
  </w:style>
  <w:style w:type="paragraph" w:styleId="Header">
    <w:name w:val="header"/>
    <w:basedOn w:val="Normal"/>
    <w:link w:val="HeaderChar"/>
    <w:uiPriority w:val="99"/>
    <w:unhideWhenUsed/>
    <w:rsid w:val="003206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62B"/>
  </w:style>
  <w:style w:type="paragraph" w:styleId="Footer">
    <w:name w:val="footer"/>
    <w:basedOn w:val="Normal"/>
    <w:link w:val="FooterChar"/>
    <w:uiPriority w:val="99"/>
    <w:unhideWhenUsed/>
    <w:rsid w:val="003206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9</Pages>
  <Words>2532</Words>
  <Characters>14435</Characters>
  <Application>Microsoft Office Word</Application>
  <DocSecurity>0</DocSecurity>
  <Lines>120</Lines>
  <Paragraphs>33</Paragraphs>
  <ScaleCrop>false</ScaleCrop>
  <Company/>
  <LinksUpToDate>false</LinksUpToDate>
  <CharactersWithSpaces>16934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14</cp:revision>
  <dcterms:created xsi:type="dcterms:W3CDTF">2026-02-11T13:33:00Z</dcterms:created>
  <dcterms:modified xsi:type="dcterms:W3CDTF">2026-02-11T14:01:00Z</dcterms:modified>
</cp:coreProperties>
</file>